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0A0"/>
      </w:tblPr>
      <w:tblGrid>
        <w:gridCol w:w="9173"/>
      </w:tblGrid>
      <w:tr w:rsidR="008D3934" w:rsidRPr="00775109" w:rsidTr="002E47E3">
        <w:trPr>
          <w:trHeight w:val="750"/>
          <w:tblCellSpacing w:w="0" w:type="dxa"/>
          <w:jc w:val="center"/>
        </w:trPr>
        <w:tc>
          <w:tcPr>
            <w:tcW w:w="0" w:type="auto"/>
            <w:vAlign w:val="center"/>
          </w:tcPr>
          <w:p w:rsidR="008D3934" w:rsidRPr="00775109" w:rsidRDefault="008D3934" w:rsidP="002E47E3">
            <w:pPr>
              <w:widowControl/>
              <w:jc w:val="center"/>
              <w:rPr>
                <w:rFonts w:ascii="Verdana" w:hAnsi="Verdana" w:cs="宋体"/>
                <w:color w:val="000000" w:themeColor="text1"/>
                <w:kern w:val="0"/>
                <w:sz w:val="36"/>
                <w:szCs w:val="36"/>
              </w:rPr>
            </w:pPr>
          </w:p>
        </w:tc>
      </w:tr>
    </w:tbl>
    <w:p w:rsidR="008D3934" w:rsidRPr="00775109" w:rsidRDefault="008D3934" w:rsidP="002E47E3">
      <w:pPr>
        <w:widowControl/>
        <w:jc w:val="left"/>
        <w:rPr>
          <w:rFonts w:ascii="宋体" w:cs="宋体"/>
          <w:vanish/>
          <w:color w:val="000000" w:themeColor="text1"/>
          <w:kern w:val="0"/>
          <w:sz w:val="24"/>
          <w:szCs w:val="24"/>
        </w:rPr>
      </w:pPr>
    </w:p>
    <w:p w:rsidR="008D3934" w:rsidRPr="00775109" w:rsidRDefault="008D3934" w:rsidP="002E47E3">
      <w:pPr>
        <w:widowControl/>
        <w:jc w:val="left"/>
        <w:rPr>
          <w:rFonts w:ascii="宋体" w:cs="宋体"/>
          <w:vanish/>
          <w:color w:val="000000" w:themeColor="text1"/>
          <w:kern w:val="0"/>
          <w:sz w:val="24"/>
          <w:szCs w:val="24"/>
        </w:rPr>
      </w:pPr>
    </w:p>
    <w:p w:rsidR="008D3934" w:rsidRPr="00775109" w:rsidRDefault="008D3934" w:rsidP="002E47E3">
      <w:pPr>
        <w:widowControl/>
        <w:jc w:val="left"/>
        <w:rPr>
          <w:rFonts w:ascii="宋体" w:cs="宋体"/>
          <w:vanish/>
          <w:color w:val="000000" w:themeColor="text1"/>
          <w:kern w:val="0"/>
          <w:sz w:val="24"/>
          <w:szCs w:val="24"/>
        </w:rPr>
      </w:pPr>
    </w:p>
    <w:p w:rsidR="008D3934" w:rsidRPr="00775109" w:rsidRDefault="008D3934" w:rsidP="002E47E3">
      <w:pPr>
        <w:widowControl/>
        <w:jc w:val="left"/>
        <w:rPr>
          <w:rFonts w:ascii="宋体" w:cs="宋体"/>
          <w:vanish/>
          <w:color w:val="000000" w:themeColor="text1"/>
          <w:kern w:val="0"/>
          <w:sz w:val="24"/>
          <w:szCs w:val="24"/>
        </w:rPr>
      </w:pPr>
    </w:p>
    <w:tbl>
      <w:tblPr>
        <w:tblW w:w="4900" w:type="pct"/>
        <w:jc w:val="center"/>
        <w:tblCellSpacing w:w="0" w:type="dxa"/>
        <w:tblCellMar>
          <w:left w:w="0" w:type="dxa"/>
          <w:right w:w="0" w:type="dxa"/>
        </w:tblCellMar>
        <w:tblLook w:val="00A0"/>
      </w:tblPr>
      <w:tblGrid>
        <w:gridCol w:w="9173"/>
      </w:tblGrid>
      <w:tr w:rsidR="008D3934" w:rsidRPr="00775109" w:rsidTr="002E47E3">
        <w:trPr>
          <w:tblCellSpacing w:w="0" w:type="dxa"/>
          <w:jc w:val="center"/>
        </w:trPr>
        <w:tc>
          <w:tcPr>
            <w:tcW w:w="0" w:type="auto"/>
            <w:vAlign w:val="center"/>
          </w:tcPr>
          <w:p w:rsidR="008D3934" w:rsidRPr="00DF4BB9" w:rsidRDefault="008D3934" w:rsidP="00626F62">
            <w:pPr>
              <w:widowControl/>
              <w:jc w:val="center"/>
              <w:rPr>
                <w:rFonts w:ascii="方正小标宋_GBK" w:eastAsia="方正小标宋_GBK" w:hAnsi="Verdana" w:cs="宋体"/>
                <w:color w:val="000000" w:themeColor="text1"/>
                <w:kern w:val="0"/>
                <w:sz w:val="44"/>
                <w:szCs w:val="44"/>
              </w:rPr>
            </w:pPr>
            <w:r w:rsidRPr="00DF4BB9">
              <w:rPr>
                <w:rFonts w:ascii="方正小标宋_GBK" w:eastAsia="方正小标宋_GBK" w:hAnsi="Verdana" w:cs="宋体" w:hint="eastAsia"/>
                <w:b/>
                <w:bCs/>
                <w:color w:val="000000" w:themeColor="text1"/>
                <w:kern w:val="0"/>
                <w:sz w:val="44"/>
                <w:szCs w:val="44"/>
              </w:rPr>
              <w:t>重庆市引进高层次人才若干优惠政策规定</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t> </w:t>
            </w:r>
          </w:p>
          <w:p w:rsidR="008D3934" w:rsidRPr="00775109" w:rsidRDefault="008D3934" w:rsidP="00775109">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第一章</w:t>
            </w:r>
            <w:r w:rsidRPr="00775109">
              <w:rPr>
                <w:rFonts w:ascii="Verdana" w:hAnsi="Verdana" w:cs="宋体"/>
                <w:b/>
                <w:bCs/>
                <w:color w:val="000000" w:themeColor="text1"/>
                <w:kern w:val="0"/>
                <w:sz w:val="30"/>
                <w:szCs w:val="30"/>
              </w:rPr>
              <w:t> </w:t>
            </w:r>
            <w:r w:rsidRPr="00775109">
              <w:rPr>
                <w:rFonts w:ascii="Verdana" w:hAnsi="Verdana" w:cs="宋体" w:hint="eastAsia"/>
                <w:b/>
                <w:bCs/>
                <w:color w:val="000000" w:themeColor="text1"/>
                <w:kern w:val="0"/>
                <w:sz w:val="30"/>
                <w:szCs w:val="30"/>
              </w:rPr>
              <w:t>总则</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第一条为大力吸引高层次人才，加快建设内陆开放高地，统筹城乡发展，结合本市实际，制定本规定。</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第二条本规定所指的引进人才，是指从本市行政区域外和国（境）外引进的高层次人才。</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第三条引进人才坚持科学人才观，遵循急需实用、能力优先、注重业绩的原则。</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第四条引进人才既可采取调入（迁入）方式，也可采取柔性引进、智力引进、团队引进等方式。</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第五条建立和完善政府引导、用人单位为主、市场化配置的引进人才机制。</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第六条本规定适用于本市各级党政机关、各类企事业单位和各类经济社会组织。</w:t>
            </w:r>
          </w:p>
          <w:p w:rsidR="008D3934" w:rsidRPr="00775109" w:rsidRDefault="008D3934" w:rsidP="00626F62">
            <w:pPr>
              <w:widowControl/>
              <w:jc w:val="center"/>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t> </w:t>
            </w:r>
          </w:p>
          <w:p w:rsidR="008D3934" w:rsidRPr="00775109" w:rsidRDefault="008D3934" w:rsidP="00775109">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第二章引进的重点领域与对象</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第七条引进人才的重点领域：</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（一）汽车摩托车、石油天然气化工、装备制造、材料冶金、电子信息、综合能源等全市规划发展的重点产业领域；</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lastRenderedPageBreak/>
              <w:t xml:space="preserve">　　（二</w:t>
            </w:r>
            <w:bookmarkStart w:id="0" w:name="_GoBack"/>
            <w:bookmarkEnd w:id="0"/>
            <w:r w:rsidRPr="00775109">
              <w:rPr>
                <w:rFonts w:ascii="Verdana" w:hAnsi="Verdana" w:cs="宋体" w:hint="eastAsia"/>
                <w:color w:val="000000" w:themeColor="text1"/>
                <w:kern w:val="0"/>
                <w:sz w:val="30"/>
                <w:szCs w:val="30"/>
              </w:rPr>
              <w:t>）全市重点学科和重点实验室研究领域。</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第八条</w:t>
            </w:r>
            <w:r w:rsidRPr="00775109">
              <w:rPr>
                <w:rFonts w:ascii="Verdana" w:hAnsi="Verdana" w:cs="宋体" w:hint="eastAsia"/>
                <w:b/>
                <w:color w:val="000000" w:themeColor="text1"/>
                <w:kern w:val="0"/>
                <w:sz w:val="30"/>
                <w:szCs w:val="30"/>
              </w:rPr>
              <w:t>引进人才的重点对象：</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第一类：</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中国科学院院士、中国工程院院士。</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第二类：</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1</w:t>
            </w:r>
            <w:r w:rsidRPr="00775109">
              <w:rPr>
                <w:rFonts w:ascii="Verdana" w:hAnsi="Verdana" w:cs="宋体" w:hint="eastAsia"/>
                <w:color w:val="000000" w:themeColor="text1"/>
                <w:kern w:val="0"/>
                <w:sz w:val="30"/>
                <w:szCs w:val="30"/>
              </w:rPr>
              <w:t>．国家引进海外高层次人才计划（千人计划）人选；</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2</w:t>
            </w:r>
            <w:r w:rsidRPr="00775109">
              <w:rPr>
                <w:rFonts w:ascii="Verdana" w:hAnsi="Verdana" w:cs="宋体" w:hint="eastAsia"/>
                <w:color w:val="000000" w:themeColor="text1"/>
                <w:kern w:val="0"/>
                <w:sz w:val="30"/>
                <w:szCs w:val="30"/>
              </w:rPr>
              <w:t>．国家自然科学奖、国家技术发明奖、国家科学技术进步奖一等奖获得者前三名；</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3</w:t>
            </w:r>
            <w:r w:rsidRPr="00775109">
              <w:rPr>
                <w:rFonts w:ascii="Verdana" w:hAnsi="Verdana" w:cs="宋体" w:hint="eastAsia"/>
                <w:color w:val="000000" w:themeColor="text1"/>
                <w:kern w:val="0"/>
                <w:sz w:val="30"/>
                <w:szCs w:val="30"/>
              </w:rPr>
              <w:t>．国家</w:t>
            </w:r>
            <w:r w:rsidRPr="00775109">
              <w:rPr>
                <w:rFonts w:ascii="Verdana" w:hAnsi="Verdana" w:cs="宋体"/>
                <w:color w:val="000000" w:themeColor="text1"/>
                <w:kern w:val="0"/>
                <w:sz w:val="30"/>
                <w:szCs w:val="30"/>
              </w:rPr>
              <w:t>“863”</w:t>
            </w:r>
            <w:r w:rsidRPr="00775109">
              <w:rPr>
                <w:rFonts w:ascii="Verdana" w:hAnsi="Verdana" w:cs="宋体" w:hint="eastAsia"/>
                <w:color w:val="000000" w:themeColor="text1"/>
                <w:kern w:val="0"/>
                <w:sz w:val="30"/>
                <w:szCs w:val="30"/>
              </w:rPr>
              <w:t>、</w:t>
            </w:r>
            <w:r w:rsidRPr="00775109">
              <w:rPr>
                <w:rFonts w:ascii="Verdana" w:hAnsi="Verdana" w:cs="宋体"/>
                <w:color w:val="000000" w:themeColor="text1"/>
                <w:kern w:val="0"/>
                <w:sz w:val="30"/>
                <w:szCs w:val="30"/>
              </w:rPr>
              <w:t>“973”</w:t>
            </w:r>
            <w:r w:rsidRPr="00775109">
              <w:rPr>
                <w:rFonts w:ascii="Verdana" w:hAnsi="Verdana" w:cs="宋体" w:hint="eastAsia"/>
                <w:color w:val="000000" w:themeColor="text1"/>
                <w:kern w:val="0"/>
                <w:sz w:val="30"/>
                <w:szCs w:val="30"/>
              </w:rPr>
              <w:t>重大科研项目主持人。</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第三类：</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1</w:t>
            </w:r>
            <w:r w:rsidRPr="00775109">
              <w:rPr>
                <w:rFonts w:ascii="Verdana" w:hAnsi="Verdana" w:cs="宋体" w:hint="eastAsia"/>
                <w:color w:val="000000" w:themeColor="text1"/>
                <w:kern w:val="0"/>
                <w:sz w:val="30"/>
                <w:szCs w:val="30"/>
              </w:rPr>
              <w:t>．国家级重点学科、重点实验室、工程技术研究中心学术技术带头人；</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2</w:t>
            </w:r>
            <w:r w:rsidRPr="00775109">
              <w:rPr>
                <w:rFonts w:ascii="Verdana" w:hAnsi="Verdana" w:cs="宋体" w:hint="eastAsia"/>
                <w:color w:val="000000" w:themeColor="text1"/>
                <w:kern w:val="0"/>
                <w:sz w:val="30"/>
                <w:szCs w:val="30"/>
              </w:rPr>
              <w:t>．国家自然科学奖、国家技术发明奖、国家科学技术进步奖二等奖获得者前三名；</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3</w:t>
            </w:r>
            <w:r w:rsidRPr="00775109">
              <w:rPr>
                <w:rFonts w:ascii="Verdana" w:hAnsi="Verdana" w:cs="宋体" w:hint="eastAsia"/>
                <w:color w:val="000000" w:themeColor="text1"/>
                <w:kern w:val="0"/>
                <w:sz w:val="30"/>
                <w:szCs w:val="30"/>
              </w:rPr>
              <w:t>．</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新世纪百千万人才工程</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国家级人选；</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4</w:t>
            </w:r>
            <w:r w:rsidRPr="00775109">
              <w:rPr>
                <w:rFonts w:ascii="Verdana" w:hAnsi="Verdana" w:cs="宋体" w:hint="eastAsia"/>
                <w:color w:val="000000" w:themeColor="text1"/>
                <w:kern w:val="0"/>
                <w:sz w:val="30"/>
                <w:szCs w:val="30"/>
              </w:rPr>
              <w:t>．国家杰出青年科学基金获得者；</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5</w:t>
            </w:r>
            <w:r w:rsidRPr="00775109">
              <w:rPr>
                <w:rFonts w:ascii="Verdana" w:hAnsi="Verdana" w:cs="宋体" w:hint="eastAsia"/>
                <w:color w:val="000000" w:themeColor="text1"/>
                <w:kern w:val="0"/>
                <w:sz w:val="30"/>
                <w:szCs w:val="30"/>
              </w:rPr>
              <w:t>．国家有突出贡献中青年专家；</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6</w:t>
            </w:r>
            <w:r w:rsidRPr="00775109">
              <w:rPr>
                <w:rFonts w:ascii="Verdana" w:hAnsi="Verdana" w:cs="宋体" w:hint="eastAsia"/>
                <w:color w:val="000000" w:themeColor="text1"/>
                <w:kern w:val="0"/>
                <w:sz w:val="30"/>
                <w:szCs w:val="30"/>
              </w:rPr>
              <w:t>．卫生部有突出贡献中青年专家；</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7</w:t>
            </w:r>
            <w:r w:rsidRPr="00775109">
              <w:rPr>
                <w:rFonts w:ascii="Verdana" w:hAnsi="Verdana" w:cs="宋体" w:hint="eastAsia"/>
                <w:color w:val="000000" w:themeColor="text1"/>
                <w:kern w:val="0"/>
                <w:sz w:val="30"/>
                <w:szCs w:val="30"/>
              </w:rPr>
              <w:t>．</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长江学者计划</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特聘教授；</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8</w:t>
            </w:r>
            <w:r w:rsidRPr="00775109">
              <w:rPr>
                <w:rFonts w:ascii="Verdana" w:hAnsi="Verdana" w:cs="宋体" w:hint="eastAsia"/>
                <w:color w:val="000000" w:themeColor="text1"/>
                <w:kern w:val="0"/>
                <w:sz w:val="30"/>
                <w:szCs w:val="30"/>
              </w:rPr>
              <w:t>．</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中华技能大奖</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获得者。</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第四类：</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1</w:t>
            </w:r>
            <w:r w:rsidRPr="00775109">
              <w:rPr>
                <w:rFonts w:ascii="Verdana" w:hAnsi="Verdana" w:cs="宋体" w:hint="eastAsia"/>
                <w:color w:val="000000" w:themeColor="text1"/>
                <w:kern w:val="0"/>
                <w:sz w:val="30"/>
                <w:szCs w:val="30"/>
              </w:rPr>
              <w:t>．在海外取得博士学位，并在海外知名高等院校、科研机构、金</w:t>
            </w:r>
            <w:r w:rsidRPr="00775109">
              <w:rPr>
                <w:rFonts w:ascii="Verdana" w:hAnsi="Verdana" w:cs="宋体" w:hint="eastAsia"/>
                <w:color w:val="000000" w:themeColor="text1"/>
                <w:kern w:val="0"/>
                <w:sz w:val="30"/>
                <w:szCs w:val="30"/>
              </w:rPr>
              <w:lastRenderedPageBreak/>
              <w:t>融机构、世界</w:t>
            </w:r>
            <w:r w:rsidRPr="00775109">
              <w:rPr>
                <w:rFonts w:ascii="Verdana" w:hAnsi="Verdana" w:cs="宋体"/>
                <w:color w:val="000000" w:themeColor="text1"/>
                <w:kern w:val="0"/>
                <w:sz w:val="30"/>
                <w:szCs w:val="30"/>
              </w:rPr>
              <w:t>500</w:t>
            </w:r>
            <w:r w:rsidRPr="00775109">
              <w:rPr>
                <w:rFonts w:ascii="Verdana" w:hAnsi="Verdana" w:cs="宋体" w:hint="eastAsia"/>
                <w:color w:val="000000" w:themeColor="text1"/>
                <w:kern w:val="0"/>
                <w:sz w:val="30"/>
                <w:szCs w:val="30"/>
              </w:rPr>
              <w:t>强企业等单位具备两年以上工作经历的海外高层次人才；</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w:t>
            </w:r>
            <w:r w:rsidRPr="00775109">
              <w:rPr>
                <w:rFonts w:ascii="Verdana" w:hAnsi="Verdana" w:cs="宋体"/>
                <w:color w:val="000000" w:themeColor="text1"/>
                <w:kern w:val="0"/>
                <w:sz w:val="30"/>
                <w:szCs w:val="30"/>
              </w:rPr>
              <w:t>2</w:t>
            </w:r>
            <w:r w:rsidRPr="00775109">
              <w:rPr>
                <w:rFonts w:ascii="Verdana" w:hAnsi="Verdana" w:cs="宋体" w:hint="eastAsia"/>
                <w:color w:val="000000" w:themeColor="text1"/>
                <w:kern w:val="0"/>
                <w:sz w:val="30"/>
                <w:szCs w:val="30"/>
              </w:rPr>
              <w:t>．国（境）外经济金融、科教文卫知名专家。</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t> </w:t>
            </w:r>
          </w:p>
          <w:p w:rsidR="008D3934" w:rsidRPr="00775109" w:rsidRDefault="008D3934" w:rsidP="00775109">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第三章安家资助</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第九条引进人才调入（迁入）或柔性引进每年在渝工作半年以上的，由用人单位提供住房供其使用：</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（一）第八条第一类人才住房建筑面积不少于</w:t>
            </w:r>
            <w:r w:rsidRPr="00775109">
              <w:rPr>
                <w:rFonts w:ascii="Verdana" w:hAnsi="Verdana" w:cs="宋体"/>
                <w:color w:val="000000" w:themeColor="text1"/>
                <w:kern w:val="0"/>
                <w:sz w:val="30"/>
                <w:szCs w:val="30"/>
              </w:rPr>
              <w:t>200</w:t>
            </w:r>
            <w:r w:rsidRPr="00775109">
              <w:rPr>
                <w:rFonts w:ascii="Verdana" w:hAnsi="Verdana" w:cs="宋体" w:hint="eastAsia"/>
                <w:color w:val="000000" w:themeColor="text1"/>
                <w:kern w:val="0"/>
                <w:sz w:val="30"/>
                <w:szCs w:val="30"/>
              </w:rPr>
              <w:t>平方米；</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（二）第八条第二类人才住房建筑面积不少于</w:t>
            </w:r>
            <w:r w:rsidRPr="00775109">
              <w:rPr>
                <w:rFonts w:ascii="Verdana" w:hAnsi="Verdana" w:cs="宋体"/>
                <w:color w:val="000000" w:themeColor="text1"/>
                <w:kern w:val="0"/>
                <w:sz w:val="30"/>
                <w:szCs w:val="30"/>
              </w:rPr>
              <w:t>150</w:t>
            </w:r>
            <w:r w:rsidRPr="00775109">
              <w:rPr>
                <w:rFonts w:ascii="Verdana" w:hAnsi="Verdana" w:cs="宋体" w:hint="eastAsia"/>
                <w:color w:val="000000" w:themeColor="text1"/>
                <w:kern w:val="0"/>
                <w:sz w:val="30"/>
                <w:szCs w:val="30"/>
              </w:rPr>
              <w:t>平方米；</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（三）第八条第三类人才住房建筑面积不少于</w:t>
            </w:r>
            <w:r w:rsidRPr="00775109">
              <w:rPr>
                <w:rFonts w:ascii="Verdana" w:hAnsi="Verdana" w:cs="宋体"/>
                <w:color w:val="000000" w:themeColor="text1"/>
                <w:kern w:val="0"/>
                <w:sz w:val="30"/>
                <w:szCs w:val="30"/>
              </w:rPr>
              <w:t>120</w:t>
            </w:r>
            <w:r w:rsidRPr="00775109">
              <w:rPr>
                <w:rFonts w:ascii="Verdana" w:hAnsi="Verdana" w:cs="宋体" w:hint="eastAsia"/>
                <w:color w:val="000000" w:themeColor="text1"/>
                <w:kern w:val="0"/>
                <w:sz w:val="30"/>
                <w:szCs w:val="30"/>
              </w:rPr>
              <w:t>平方米；</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（四）第八条第四类人才住房建筑面积不少于</w:t>
            </w:r>
            <w:r w:rsidRPr="00775109">
              <w:rPr>
                <w:rFonts w:ascii="Verdana" w:hAnsi="Verdana" w:cs="宋体"/>
                <w:color w:val="000000" w:themeColor="text1"/>
                <w:kern w:val="0"/>
                <w:sz w:val="30"/>
                <w:szCs w:val="30"/>
              </w:rPr>
              <w:t>100</w:t>
            </w:r>
            <w:r w:rsidRPr="00775109">
              <w:rPr>
                <w:rFonts w:ascii="Verdana" w:hAnsi="Verdana" w:cs="宋体" w:hint="eastAsia"/>
                <w:color w:val="000000" w:themeColor="text1"/>
                <w:kern w:val="0"/>
                <w:sz w:val="30"/>
                <w:szCs w:val="30"/>
              </w:rPr>
              <w:t>平方米。</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第十条引进人才调入（迁入）并与用人单位签订</w:t>
            </w:r>
            <w:r w:rsidRPr="00775109">
              <w:rPr>
                <w:rFonts w:ascii="Verdana" w:hAnsi="Verdana" w:cs="宋体"/>
                <w:color w:val="000000" w:themeColor="text1"/>
                <w:kern w:val="0"/>
                <w:sz w:val="30"/>
                <w:szCs w:val="30"/>
              </w:rPr>
              <w:t>5</w:t>
            </w:r>
            <w:r w:rsidRPr="00775109">
              <w:rPr>
                <w:rFonts w:ascii="Verdana" w:hAnsi="Verdana" w:cs="宋体" w:hint="eastAsia"/>
                <w:color w:val="000000" w:themeColor="text1"/>
                <w:kern w:val="0"/>
                <w:sz w:val="30"/>
                <w:szCs w:val="30"/>
              </w:rPr>
              <w:t>年以上聘用合同的，可享受一次性安家补助费。其中，引进到党政机关和事业单位的，所需经费由市财政和用人单位各承担</w:t>
            </w:r>
            <w:r w:rsidRPr="00775109">
              <w:rPr>
                <w:rFonts w:ascii="Verdana" w:hAnsi="Verdana" w:cs="宋体"/>
                <w:color w:val="000000" w:themeColor="text1"/>
                <w:kern w:val="0"/>
                <w:sz w:val="30"/>
                <w:szCs w:val="30"/>
              </w:rPr>
              <w:t>50%</w:t>
            </w:r>
            <w:r w:rsidRPr="00775109">
              <w:rPr>
                <w:rFonts w:ascii="Verdana" w:hAnsi="Verdana" w:cs="宋体" w:hint="eastAsia"/>
                <w:color w:val="000000" w:themeColor="text1"/>
                <w:kern w:val="0"/>
                <w:sz w:val="30"/>
                <w:szCs w:val="30"/>
              </w:rPr>
              <w:t>；引进到企业和其他经济社会组织的，所需经费由市财政补助</w:t>
            </w:r>
            <w:r w:rsidRPr="00775109">
              <w:rPr>
                <w:rFonts w:ascii="Verdana" w:hAnsi="Verdana" w:cs="宋体"/>
                <w:color w:val="000000" w:themeColor="text1"/>
                <w:kern w:val="0"/>
                <w:sz w:val="30"/>
                <w:szCs w:val="30"/>
              </w:rPr>
              <w:t>1/3</w:t>
            </w:r>
            <w:r w:rsidRPr="00775109">
              <w:rPr>
                <w:rFonts w:ascii="Verdana" w:hAnsi="Verdana" w:cs="宋体" w:hint="eastAsia"/>
                <w:color w:val="000000" w:themeColor="text1"/>
                <w:kern w:val="0"/>
                <w:sz w:val="30"/>
                <w:szCs w:val="30"/>
              </w:rPr>
              <w:t>、用人单位承担</w:t>
            </w:r>
            <w:r w:rsidRPr="00775109">
              <w:rPr>
                <w:rFonts w:ascii="Verdana" w:hAnsi="Verdana" w:cs="宋体"/>
                <w:color w:val="000000" w:themeColor="text1"/>
                <w:kern w:val="0"/>
                <w:sz w:val="30"/>
                <w:szCs w:val="30"/>
              </w:rPr>
              <w:t>2/3</w:t>
            </w:r>
            <w:r w:rsidRPr="00775109">
              <w:rPr>
                <w:rFonts w:ascii="Verdana" w:hAnsi="Verdana" w:cs="宋体" w:hint="eastAsia"/>
                <w:color w:val="000000" w:themeColor="text1"/>
                <w:kern w:val="0"/>
                <w:sz w:val="30"/>
                <w:szCs w:val="30"/>
              </w:rPr>
              <w:t>。</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（一）第八条第一类人才安家补助费</w:t>
            </w:r>
            <w:r w:rsidRPr="00775109">
              <w:rPr>
                <w:rFonts w:ascii="Verdana" w:hAnsi="Verdana" w:cs="宋体"/>
                <w:color w:val="000000" w:themeColor="text1"/>
                <w:kern w:val="0"/>
                <w:sz w:val="30"/>
                <w:szCs w:val="30"/>
              </w:rPr>
              <w:t>200</w:t>
            </w:r>
            <w:r w:rsidRPr="00775109">
              <w:rPr>
                <w:rFonts w:ascii="Verdana" w:hAnsi="Verdana" w:cs="宋体" w:hint="eastAsia"/>
                <w:color w:val="000000" w:themeColor="text1"/>
                <w:kern w:val="0"/>
                <w:sz w:val="30"/>
                <w:szCs w:val="30"/>
              </w:rPr>
              <w:t>万元；</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（二）第八条第二类人才安家补助费</w:t>
            </w:r>
            <w:r w:rsidRPr="00775109">
              <w:rPr>
                <w:rFonts w:ascii="Verdana" w:hAnsi="Verdana" w:cs="宋体"/>
                <w:color w:val="000000" w:themeColor="text1"/>
                <w:kern w:val="0"/>
                <w:sz w:val="30"/>
                <w:szCs w:val="30"/>
              </w:rPr>
              <w:t>100</w:t>
            </w:r>
            <w:r w:rsidRPr="00775109">
              <w:rPr>
                <w:rFonts w:ascii="Verdana" w:hAnsi="Verdana" w:cs="宋体" w:hint="eastAsia"/>
                <w:color w:val="000000" w:themeColor="text1"/>
                <w:kern w:val="0"/>
                <w:sz w:val="30"/>
                <w:szCs w:val="30"/>
              </w:rPr>
              <w:t>万元；</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（三）第八条第三类人才安家补助费</w:t>
            </w:r>
            <w:r w:rsidRPr="00775109">
              <w:rPr>
                <w:rFonts w:ascii="Verdana" w:hAnsi="Verdana" w:cs="宋体"/>
                <w:color w:val="000000" w:themeColor="text1"/>
                <w:kern w:val="0"/>
                <w:sz w:val="30"/>
                <w:szCs w:val="30"/>
              </w:rPr>
              <w:t>30</w:t>
            </w:r>
            <w:r w:rsidRPr="00775109">
              <w:rPr>
                <w:rFonts w:ascii="Verdana" w:hAnsi="Verdana" w:cs="宋体" w:hint="eastAsia"/>
                <w:color w:val="000000" w:themeColor="text1"/>
                <w:kern w:val="0"/>
                <w:sz w:val="30"/>
                <w:szCs w:val="30"/>
              </w:rPr>
              <w:t>万元。</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第十一条引进人才在本市购买首套商品房用于本人居住的，免征契税。</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第十二条在外留学人员（含香港、澳门地区）来渝工作或服务的，购买一辆国产小汽车，免征车辆购置税。</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lastRenderedPageBreak/>
              <w:t> </w:t>
            </w:r>
          </w:p>
          <w:p w:rsidR="008D3934" w:rsidRPr="00775109" w:rsidRDefault="008D3934" w:rsidP="00775109">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第四章分配激励</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第十三条引进人才调入（迁入）本市的，按下列类别享受由市财政发放的岗位津贴：</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（一）第八条第一类人才，每月岗位津贴为</w:t>
            </w:r>
            <w:r w:rsidRPr="00775109">
              <w:rPr>
                <w:rFonts w:ascii="Verdana" w:hAnsi="Verdana" w:cs="宋体"/>
                <w:color w:val="000000" w:themeColor="text1"/>
                <w:kern w:val="0"/>
                <w:sz w:val="30"/>
                <w:szCs w:val="30"/>
              </w:rPr>
              <w:t>8000</w:t>
            </w:r>
            <w:r w:rsidRPr="00775109">
              <w:rPr>
                <w:rFonts w:ascii="Verdana" w:hAnsi="Verdana" w:cs="宋体" w:hint="eastAsia"/>
                <w:color w:val="000000" w:themeColor="text1"/>
                <w:kern w:val="0"/>
                <w:sz w:val="30"/>
                <w:szCs w:val="30"/>
              </w:rPr>
              <w:t>元；</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（二）第八条第二类人才，每月岗位津贴为</w:t>
            </w:r>
            <w:r w:rsidRPr="00775109">
              <w:rPr>
                <w:rFonts w:ascii="Verdana" w:hAnsi="Verdana" w:cs="宋体"/>
                <w:color w:val="000000" w:themeColor="text1"/>
                <w:kern w:val="0"/>
                <w:sz w:val="30"/>
                <w:szCs w:val="30"/>
              </w:rPr>
              <w:t>5000</w:t>
            </w:r>
            <w:r w:rsidRPr="00775109">
              <w:rPr>
                <w:rFonts w:ascii="Verdana" w:hAnsi="Verdana" w:cs="宋体" w:hint="eastAsia"/>
                <w:color w:val="000000" w:themeColor="text1"/>
                <w:kern w:val="0"/>
                <w:sz w:val="30"/>
                <w:szCs w:val="30"/>
              </w:rPr>
              <w:t>元；</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（三）第八条第三类人才中</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新世纪百千万人才工程</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国家级人选每月岗位津贴为</w:t>
            </w:r>
            <w:r w:rsidRPr="00775109">
              <w:rPr>
                <w:rFonts w:ascii="Verdana" w:hAnsi="Verdana" w:cs="宋体"/>
                <w:color w:val="000000" w:themeColor="text1"/>
                <w:kern w:val="0"/>
                <w:sz w:val="30"/>
                <w:szCs w:val="30"/>
              </w:rPr>
              <w:t>3000</w:t>
            </w:r>
            <w:r w:rsidRPr="00775109">
              <w:rPr>
                <w:rFonts w:ascii="Verdana" w:hAnsi="Verdana" w:cs="宋体" w:hint="eastAsia"/>
                <w:color w:val="000000" w:themeColor="text1"/>
                <w:kern w:val="0"/>
                <w:sz w:val="30"/>
                <w:szCs w:val="30"/>
              </w:rPr>
              <w:t>元，其余每月岗位津贴为</w:t>
            </w:r>
            <w:r w:rsidRPr="00775109">
              <w:rPr>
                <w:rFonts w:ascii="Verdana" w:hAnsi="Verdana" w:cs="宋体"/>
                <w:color w:val="000000" w:themeColor="text1"/>
                <w:kern w:val="0"/>
                <w:sz w:val="30"/>
                <w:szCs w:val="30"/>
              </w:rPr>
              <w:t>1000</w:t>
            </w:r>
            <w:r w:rsidRPr="00775109">
              <w:rPr>
                <w:rFonts w:ascii="Verdana" w:hAnsi="Verdana" w:cs="宋体" w:hint="eastAsia"/>
                <w:color w:val="000000" w:themeColor="text1"/>
                <w:kern w:val="0"/>
                <w:sz w:val="30"/>
                <w:szCs w:val="30"/>
              </w:rPr>
              <w:t>元。</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第十四条引进人才到</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两翼</w:t>
            </w:r>
            <w:r w:rsidRPr="00775109">
              <w:rPr>
                <w:rFonts w:ascii="Verdana" w:hAnsi="Verdana" w:cs="宋体"/>
                <w:color w:val="000000" w:themeColor="text1"/>
                <w:kern w:val="0"/>
                <w:sz w:val="30"/>
                <w:szCs w:val="30"/>
              </w:rPr>
              <w:t>”</w:t>
            </w:r>
            <w:r w:rsidRPr="00775109">
              <w:rPr>
                <w:rFonts w:ascii="Verdana" w:hAnsi="Verdana" w:cs="宋体" w:hint="eastAsia"/>
                <w:color w:val="000000" w:themeColor="text1"/>
                <w:kern w:val="0"/>
                <w:sz w:val="30"/>
                <w:szCs w:val="30"/>
              </w:rPr>
              <w:t>地区和国家扶贫工作重点县长期工作的，在以上标准基础上，由当地财政再增发</w:t>
            </w:r>
            <w:r w:rsidRPr="00775109">
              <w:rPr>
                <w:rFonts w:ascii="Verdana" w:hAnsi="Verdana" w:cs="宋体"/>
                <w:color w:val="000000" w:themeColor="text1"/>
                <w:kern w:val="0"/>
                <w:sz w:val="30"/>
                <w:szCs w:val="30"/>
              </w:rPr>
              <w:t>500</w:t>
            </w:r>
            <w:r w:rsidRPr="00775109">
              <w:rPr>
                <w:rFonts w:ascii="Verdana" w:hAnsi="Verdana" w:cs="宋体" w:hint="eastAsia"/>
                <w:color w:val="000000" w:themeColor="text1"/>
                <w:kern w:val="0"/>
                <w:sz w:val="30"/>
                <w:szCs w:val="30"/>
              </w:rPr>
              <w:t>元专家特别补助费。</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第十五条柔性引进的第八条第一、二类人才，专家津贴可根据其在渝实际工作时间按比例发放。</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第十六条引进到党政机关专业技术岗位的高层次人才，可实行聘任制，岗位职务、薪酬可由用人单位与本人协商，并报经市人力资源和社会保障局确定。</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第十七条引进到企事业单位和各类经济社会组织的高层次人才，经协商可实行岗位绩效工资制、年薪制、协议工资制、效益工资制、项目工资制、成果工资制，也可实行生产要素参与分配制度。</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第十八条引进人才在本市工作并在本市缴纳个人所得税，地方留成部分实行前</w:t>
            </w:r>
            <w:r w:rsidRPr="00775109">
              <w:rPr>
                <w:rFonts w:ascii="Verdana" w:hAnsi="Verdana" w:cs="宋体"/>
                <w:color w:val="000000" w:themeColor="text1"/>
                <w:kern w:val="0"/>
                <w:sz w:val="30"/>
                <w:szCs w:val="30"/>
              </w:rPr>
              <w:t>5</w:t>
            </w:r>
            <w:r w:rsidRPr="00775109">
              <w:rPr>
                <w:rFonts w:ascii="Verdana" w:hAnsi="Verdana" w:cs="宋体" w:hint="eastAsia"/>
                <w:color w:val="000000" w:themeColor="text1"/>
                <w:kern w:val="0"/>
                <w:sz w:val="30"/>
                <w:szCs w:val="30"/>
              </w:rPr>
              <w:t>年全额返还。</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t> </w:t>
            </w:r>
          </w:p>
          <w:p w:rsidR="008D3934" w:rsidRPr="00775109" w:rsidRDefault="008D3934" w:rsidP="00775109">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第五章项目扶持</w:t>
            </w:r>
            <w:r w:rsidRPr="00775109">
              <w:rPr>
                <w:rFonts w:ascii="Verdana" w:hAnsi="Verdana" w:cs="宋体"/>
                <w:color w:val="000000" w:themeColor="text1"/>
                <w:kern w:val="0"/>
                <w:sz w:val="30"/>
                <w:szCs w:val="30"/>
              </w:rPr>
              <w:t> </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lastRenderedPageBreak/>
              <w:t xml:space="preserve">　　第十九条引进人才承担省部级重点科研项目的，由用人单位视其情况给予一定的科研启动经费。</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第二十条对第八条第一、二类人才，用人单位每年资助资料等经费</w:t>
            </w:r>
            <w:r w:rsidRPr="00775109">
              <w:rPr>
                <w:rFonts w:ascii="Verdana" w:hAnsi="Verdana" w:cs="宋体"/>
                <w:color w:val="000000" w:themeColor="text1"/>
                <w:kern w:val="0"/>
                <w:sz w:val="30"/>
                <w:szCs w:val="30"/>
              </w:rPr>
              <w:t>6</w:t>
            </w:r>
            <w:r w:rsidRPr="00775109">
              <w:rPr>
                <w:rFonts w:ascii="Verdana" w:hAnsi="Verdana" w:cs="宋体" w:hint="eastAsia"/>
                <w:color w:val="000000" w:themeColor="text1"/>
                <w:kern w:val="0"/>
                <w:sz w:val="30"/>
                <w:szCs w:val="30"/>
              </w:rPr>
              <w:t>万元；尊重本人意愿，配备工作助手；配备国产轿车一辆；提供应邀参加国际学术技术交流与合作的差旅费。</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第二十一条对第八条第三类人才，用人单位每年资助资料等经费</w:t>
            </w:r>
            <w:r w:rsidRPr="00775109">
              <w:rPr>
                <w:rFonts w:ascii="Verdana" w:hAnsi="Verdana" w:cs="宋体"/>
                <w:color w:val="000000" w:themeColor="text1"/>
                <w:kern w:val="0"/>
                <w:sz w:val="30"/>
                <w:szCs w:val="30"/>
              </w:rPr>
              <w:t>4</w:t>
            </w:r>
            <w:r w:rsidRPr="00775109">
              <w:rPr>
                <w:rFonts w:ascii="Verdana" w:hAnsi="Verdana" w:cs="宋体" w:hint="eastAsia"/>
                <w:color w:val="000000" w:themeColor="text1"/>
                <w:kern w:val="0"/>
                <w:sz w:val="30"/>
                <w:szCs w:val="30"/>
              </w:rPr>
              <w:t>万元；保证其工作和生活用车；每年提供应邀参加</w:t>
            </w:r>
            <w:r w:rsidRPr="00775109">
              <w:rPr>
                <w:rFonts w:ascii="Verdana" w:hAnsi="Verdana" w:cs="宋体"/>
                <w:color w:val="000000" w:themeColor="text1"/>
                <w:kern w:val="0"/>
                <w:sz w:val="30"/>
                <w:szCs w:val="30"/>
              </w:rPr>
              <w:t>2</w:t>
            </w:r>
            <w:r w:rsidRPr="00775109">
              <w:rPr>
                <w:rFonts w:ascii="Verdana" w:hAnsi="Verdana" w:cs="宋体" w:hint="eastAsia"/>
                <w:color w:val="000000" w:themeColor="text1"/>
                <w:kern w:val="0"/>
                <w:sz w:val="30"/>
                <w:szCs w:val="30"/>
              </w:rPr>
              <w:t>次以内的国际学术技术交流与合作的差旅费。</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第二十二条对第八条第四类人才，用人单位每年资助资料等经费</w:t>
            </w:r>
            <w:r w:rsidRPr="00775109">
              <w:rPr>
                <w:rFonts w:ascii="Verdana" w:hAnsi="Verdana" w:cs="宋体"/>
                <w:color w:val="000000" w:themeColor="text1"/>
                <w:kern w:val="0"/>
                <w:sz w:val="30"/>
                <w:szCs w:val="30"/>
              </w:rPr>
              <w:t>2</w:t>
            </w:r>
            <w:r w:rsidRPr="00775109">
              <w:rPr>
                <w:rFonts w:ascii="Verdana" w:hAnsi="Verdana" w:cs="宋体" w:hint="eastAsia"/>
                <w:color w:val="000000" w:themeColor="text1"/>
                <w:kern w:val="0"/>
                <w:sz w:val="30"/>
                <w:szCs w:val="30"/>
              </w:rPr>
              <w:t>万元；保证其工作用车；每年提供应邀参加</w:t>
            </w:r>
            <w:r w:rsidRPr="00775109">
              <w:rPr>
                <w:rFonts w:ascii="Verdana" w:hAnsi="Verdana" w:cs="宋体"/>
                <w:color w:val="000000" w:themeColor="text1"/>
                <w:kern w:val="0"/>
                <w:sz w:val="30"/>
                <w:szCs w:val="30"/>
              </w:rPr>
              <w:t>1</w:t>
            </w:r>
            <w:r w:rsidRPr="00775109">
              <w:rPr>
                <w:rFonts w:ascii="Verdana" w:hAnsi="Verdana" w:cs="宋体" w:hint="eastAsia"/>
                <w:color w:val="000000" w:themeColor="text1"/>
                <w:kern w:val="0"/>
                <w:sz w:val="30"/>
                <w:szCs w:val="30"/>
              </w:rPr>
              <w:t>次国际学术技术交流与合作的差旅费。</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第二十三条引进人才因科研需要，确需从国（境）外进口少量试剂、原料、配件，可享受科学研究和教学用品及科技开发用品税收优惠政策。</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第二十四条引进人才申请软件研发项目的，在同等条件下优先给予支持。对享受国家软件研发资助的，市财政按国家资助的经费视情况按一定比例配套补助。</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第二十五条引进人才创办并经有关部门认定的高新技术企业，企业注册资本按照最低注册标准计算，可在一年内分步到位。符合国家规定的，免交登记费、房屋鉴证费，并比照享受西部大开发的税收优惠政策。</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第二十六条引进人才创办企业从事技术转让、技术开发和与之相关的技术咨询、技术服务所得，符合国家税法规定的，免征营业税；在一个纳税年度内，从事技术转让所得不超过</w:t>
            </w:r>
            <w:r w:rsidRPr="00775109">
              <w:rPr>
                <w:rFonts w:ascii="Verdana" w:hAnsi="Verdana" w:cs="宋体"/>
                <w:color w:val="000000" w:themeColor="text1"/>
                <w:kern w:val="0"/>
                <w:sz w:val="30"/>
                <w:szCs w:val="30"/>
              </w:rPr>
              <w:t>500</w:t>
            </w:r>
            <w:r w:rsidRPr="00775109">
              <w:rPr>
                <w:rFonts w:ascii="Verdana" w:hAnsi="Verdana" w:cs="宋体" w:hint="eastAsia"/>
                <w:color w:val="000000" w:themeColor="text1"/>
                <w:kern w:val="0"/>
                <w:sz w:val="30"/>
                <w:szCs w:val="30"/>
              </w:rPr>
              <w:t>万元的部分，免征企业</w:t>
            </w:r>
            <w:r w:rsidRPr="00775109">
              <w:rPr>
                <w:rFonts w:ascii="Verdana" w:hAnsi="Verdana" w:cs="宋体" w:hint="eastAsia"/>
                <w:color w:val="000000" w:themeColor="text1"/>
                <w:kern w:val="0"/>
                <w:sz w:val="30"/>
                <w:szCs w:val="30"/>
              </w:rPr>
              <w:lastRenderedPageBreak/>
              <w:t>所得税；超过</w:t>
            </w:r>
            <w:r w:rsidRPr="00775109">
              <w:rPr>
                <w:rFonts w:ascii="Verdana" w:hAnsi="Verdana" w:cs="宋体"/>
                <w:color w:val="000000" w:themeColor="text1"/>
                <w:kern w:val="0"/>
                <w:sz w:val="30"/>
                <w:szCs w:val="30"/>
              </w:rPr>
              <w:t>500</w:t>
            </w:r>
            <w:r w:rsidRPr="00775109">
              <w:rPr>
                <w:rFonts w:ascii="Verdana" w:hAnsi="Verdana" w:cs="宋体" w:hint="eastAsia"/>
                <w:color w:val="000000" w:themeColor="text1"/>
                <w:kern w:val="0"/>
                <w:sz w:val="30"/>
                <w:szCs w:val="30"/>
              </w:rPr>
              <w:t>万元的部分，减半征收企业所得税。</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第二十七条引进人才创办的企业，经有关部门认定属高新技术企业的，减按</w:t>
            </w:r>
            <w:r w:rsidRPr="00775109">
              <w:rPr>
                <w:rFonts w:ascii="Verdana" w:hAnsi="Verdana" w:cs="宋体"/>
                <w:color w:val="000000" w:themeColor="text1"/>
                <w:kern w:val="0"/>
                <w:sz w:val="30"/>
                <w:szCs w:val="30"/>
              </w:rPr>
              <w:t>15%</w:t>
            </w:r>
            <w:r w:rsidRPr="00775109">
              <w:rPr>
                <w:rFonts w:ascii="Verdana" w:hAnsi="Verdana" w:cs="宋体" w:hint="eastAsia"/>
                <w:color w:val="000000" w:themeColor="text1"/>
                <w:kern w:val="0"/>
                <w:sz w:val="30"/>
                <w:szCs w:val="30"/>
              </w:rPr>
              <w:t>税率征收企业所得税，并对其实际缴纳的企业所得税地方留成部分实行前</w:t>
            </w:r>
            <w:r w:rsidRPr="00775109">
              <w:rPr>
                <w:rFonts w:ascii="Verdana" w:hAnsi="Verdana" w:cs="宋体"/>
                <w:color w:val="000000" w:themeColor="text1"/>
                <w:kern w:val="0"/>
                <w:sz w:val="30"/>
                <w:szCs w:val="30"/>
              </w:rPr>
              <w:t>2</w:t>
            </w:r>
            <w:r w:rsidRPr="00775109">
              <w:rPr>
                <w:rFonts w:ascii="Verdana" w:hAnsi="Verdana" w:cs="宋体" w:hint="eastAsia"/>
                <w:color w:val="000000" w:themeColor="text1"/>
                <w:kern w:val="0"/>
                <w:sz w:val="30"/>
                <w:szCs w:val="30"/>
              </w:rPr>
              <w:t>年全额先征后返，后</w:t>
            </w:r>
            <w:r w:rsidRPr="00775109">
              <w:rPr>
                <w:rFonts w:ascii="Verdana" w:hAnsi="Verdana" w:cs="宋体"/>
                <w:color w:val="000000" w:themeColor="text1"/>
                <w:kern w:val="0"/>
                <w:sz w:val="30"/>
                <w:szCs w:val="30"/>
              </w:rPr>
              <w:t>3</w:t>
            </w:r>
            <w:r w:rsidRPr="00775109">
              <w:rPr>
                <w:rFonts w:ascii="Verdana" w:hAnsi="Verdana" w:cs="宋体" w:hint="eastAsia"/>
                <w:color w:val="000000" w:themeColor="text1"/>
                <w:kern w:val="0"/>
                <w:sz w:val="30"/>
                <w:szCs w:val="30"/>
              </w:rPr>
              <w:t>年减半返还。</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第二十八条引进人才创办高新技术企业，凡当年出口产品产值达到当年企业产品产值</w:t>
            </w:r>
            <w:r w:rsidRPr="00775109">
              <w:rPr>
                <w:rFonts w:ascii="Verdana" w:hAnsi="Verdana" w:cs="宋体"/>
                <w:color w:val="000000" w:themeColor="text1"/>
                <w:kern w:val="0"/>
                <w:sz w:val="30"/>
                <w:szCs w:val="30"/>
              </w:rPr>
              <w:t>70%</w:t>
            </w:r>
            <w:r w:rsidRPr="00775109">
              <w:rPr>
                <w:rFonts w:ascii="Verdana" w:hAnsi="Verdana" w:cs="宋体" w:hint="eastAsia"/>
                <w:color w:val="000000" w:themeColor="text1"/>
                <w:kern w:val="0"/>
                <w:sz w:val="30"/>
                <w:szCs w:val="30"/>
              </w:rPr>
              <w:t>以上的，当年实际缴纳的企业所得税超过</w:t>
            </w:r>
            <w:r w:rsidRPr="00775109">
              <w:rPr>
                <w:rFonts w:ascii="Verdana" w:hAnsi="Verdana" w:cs="宋体"/>
                <w:color w:val="000000" w:themeColor="text1"/>
                <w:kern w:val="0"/>
                <w:sz w:val="30"/>
                <w:szCs w:val="30"/>
              </w:rPr>
              <w:t>10%</w:t>
            </w:r>
            <w:r w:rsidRPr="00775109">
              <w:rPr>
                <w:rFonts w:ascii="Verdana" w:hAnsi="Verdana" w:cs="宋体" w:hint="eastAsia"/>
                <w:color w:val="000000" w:themeColor="text1"/>
                <w:kern w:val="0"/>
                <w:sz w:val="30"/>
                <w:szCs w:val="30"/>
              </w:rPr>
              <w:t>以上税率的地方留成部分实行先征后返。</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第二十九条引进到本市的国际知名人才服务机构，可比照西部大开发的税收优惠政策，享受</w:t>
            </w:r>
            <w:r w:rsidRPr="00775109">
              <w:rPr>
                <w:rFonts w:ascii="Verdana" w:hAnsi="Verdana" w:cs="宋体"/>
                <w:color w:val="000000" w:themeColor="text1"/>
                <w:kern w:val="0"/>
                <w:sz w:val="30"/>
                <w:szCs w:val="30"/>
              </w:rPr>
              <w:t>15%</w:t>
            </w:r>
            <w:r w:rsidRPr="00775109">
              <w:rPr>
                <w:rFonts w:ascii="Verdana" w:hAnsi="Verdana" w:cs="宋体" w:hint="eastAsia"/>
                <w:color w:val="000000" w:themeColor="text1"/>
                <w:kern w:val="0"/>
                <w:sz w:val="30"/>
                <w:szCs w:val="30"/>
              </w:rPr>
              <w:t>的所得税税率优惠。</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t> </w:t>
            </w:r>
          </w:p>
          <w:p w:rsidR="008D3934" w:rsidRPr="00775109" w:rsidRDefault="008D3934" w:rsidP="00775109">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第六章培养使用</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第三十条引进人才进入党政机关和事业单位，在编制上予以特殊保障，在职位上可设置特殊岗位；需担任专业技术职务的，不受岗位数额限制；有突出贡献的，可破格提拔或晋升专业技术职务。</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第三十一条引进人才在市外取得专业技术职务的，凡符合国家规定的评审条件和程序，均予以承认，享受本市同类人员相同待遇。</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第三十二条引进人才在国（境）外取得执业资格或参加培训获得从业资格的，与本市同类人才同等对待，允许在渝依法执业或从业。</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第三十三条对中国科学院院士、中国工程院院士，尊重本人意愿，可聘为重庆市人民政府科技咨询顾问。</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t> </w:t>
            </w:r>
          </w:p>
          <w:p w:rsidR="008D3934" w:rsidRPr="00775109" w:rsidRDefault="008D3934" w:rsidP="00626F62">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第七章保障服务</w:t>
            </w:r>
          </w:p>
          <w:p w:rsidR="008D3934" w:rsidRPr="00775109" w:rsidRDefault="008D3934" w:rsidP="00626F62">
            <w:pPr>
              <w:widowControl/>
              <w:jc w:val="center"/>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lastRenderedPageBreak/>
              <w:t> </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第三十四条对获得国家资助的重点引智（培训）项目和市级支柱产业引智项目，市财政予以</w:t>
            </w:r>
            <w:r w:rsidRPr="00775109">
              <w:rPr>
                <w:rFonts w:ascii="Verdana" w:hAnsi="Verdana" w:cs="宋体"/>
                <w:color w:val="000000" w:themeColor="text1"/>
                <w:kern w:val="0"/>
                <w:sz w:val="30"/>
                <w:szCs w:val="30"/>
              </w:rPr>
              <w:t>1</w:t>
            </w:r>
            <w:r w:rsidRPr="00775109">
              <w:rPr>
                <w:rFonts w:ascii="Verdana" w:hAnsi="Verdana" w:cs="宋体" w:hint="eastAsia"/>
                <w:color w:val="000000" w:themeColor="text1"/>
                <w:kern w:val="0"/>
                <w:sz w:val="30"/>
                <w:szCs w:val="30"/>
              </w:rPr>
              <w:t>：</w:t>
            </w:r>
            <w:r w:rsidRPr="00775109">
              <w:rPr>
                <w:rFonts w:ascii="Verdana" w:hAnsi="Verdana" w:cs="宋体"/>
                <w:color w:val="000000" w:themeColor="text1"/>
                <w:kern w:val="0"/>
                <w:sz w:val="30"/>
                <w:szCs w:val="30"/>
              </w:rPr>
              <w:t>1</w:t>
            </w:r>
            <w:r w:rsidRPr="00775109">
              <w:rPr>
                <w:rFonts w:ascii="Verdana" w:hAnsi="Verdana" w:cs="宋体" w:hint="eastAsia"/>
                <w:color w:val="000000" w:themeColor="text1"/>
                <w:kern w:val="0"/>
                <w:sz w:val="30"/>
                <w:szCs w:val="30"/>
              </w:rPr>
              <w:t>经费配套，支持引进境外高层次专家和高级经营管理人员。</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五条用人单位应为引进人才办理重大医疗疾病保险和人身意外伤害保险；引进到企业的人才可要求用人单位为其提供有别于基本养老保险的、由相应商业险种组合的人才保险；人才组合保险可办理异地转移或退保。</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第三十六条引进人才在本市工作期间，由卫生部门发放专门医疗保健证，享受医疗保健特殊待遇：</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（一）第八条第一、二类人才，由用人单位参照省部级干部的医疗待遇，对发生的规定范围内的医疗费给予全额报销；市财政每年安排经费用于体检和疗养；</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（二）第八条第三、四类人才，由用人单位每年组织健康检查和疗养</w:t>
            </w:r>
            <w:r w:rsidRPr="00775109">
              <w:rPr>
                <w:rFonts w:ascii="Verdana" w:hAnsi="Verdana" w:cs="宋体"/>
                <w:color w:val="000000" w:themeColor="text1"/>
                <w:kern w:val="0"/>
                <w:sz w:val="30"/>
                <w:szCs w:val="30"/>
              </w:rPr>
              <w:t>1</w:t>
            </w:r>
            <w:r w:rsidRPr="00775109">
              <w:rPr>
                <w:rFonts w:ascii="Verdana" w:hAnsi="Verdana" w:cs="宋体" w:hint="eastAsia"/>
                <w:color w:val="000000" w:themeColor="text1"/>
                <w:kern w:val="0"/>
                <w:sz w:val="30"/>
                <w:szCs w:val="30"/>
              </w:rPr>
              <w:t>次。</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第三十七条引进人才的配偶、子女可随调随迁；主城区以外的，户口可保留在主城区；柔性引进人才可申领《重庆市外来人才工作居住证》，享受本市市民待遇。</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第三十八条引进人才提出申请解决其随调配偶、子女就业的，由市人力资源和社会保障局配合用人单位妥善安置。</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第三十九条引进人才未成年子女需要在我市入学的，由户口或工作单位所在地的教育主管部门优先安排学校入学，任何部门和单位不得收</w:t>
            </w:r>
            <w:r w:rsidRPr="00775109">
              <w:rPr>
                <w:rFonts w:ascii="Verdana" w:hAnsi="Verdana" w:cs="宋体" w:hint="eastAsia"/>
                <w:color w:val="000000" w:themeColor="text1"/>
                <w:kern w:val="0"/>
                <w:sz w:val="30"/>
                <w:szCs w:val="30"/>
              </w:rPr>
              <w:lastRenderedPageBreak/>
              <w:t>取教育主管部门规定以外的费用。</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第四十条对家庭生活基础在国外的人才，可享受出国探亲假。</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color w:val="000000" w:themeColor="text1"/>
                <w:kern w:val="0"/>
                <w:sz w:val="30"/>
                <w:szCs w:val="30"/>
              </w:rPr>
              <w:t> </w:t>
            </w:r>
          </w:p>
          <w:p w:rsidR="008D3934" w:rsidRPr="00775109" w:rsidRDefault="008D3934" w:rsidP="00775109">
            <w:pPr>
              <w:widowControl/>
              <w:jc w:val="center"/>
              <w:rPr>
                <w:rFonts w:ascii="Verdana" w:hAnsi="Verdana" w:cs="宋体"/>
                <w:color w:val="000000" w:themeColor="text1"/>
                <w:kern w:val="0"/>
                <w:sz w:val="30"/>
                <w:szCs w:val="30"/>
              </w:rPr>
            </w:pPr>
            <w:r w:rsidRPr="00775109">
              <w:rPr>
                <w:rFonts w:ascii="Verdana" w:hAnsi="Verdana" w:cs="宋体" w:hint="eastAsia"/>
                <w:b/>
                <w:bCs/>
                <w:color w:val="000000" w:themeColor="text1"/>
                <w:kern w:val="0"/>
                <w:sz w:val="30"/>
                <w:szCs w:val="30"/>
              </w:rPr>
              <w:t>第八章附则</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第四十一条各区县（自治县）、各部门和各单位在大力引进高层次人才的同时，要注重发挥现有高层次人才的作用。本规定的优惠政策除第十条安家补助费政策外，所有政策现有人才与引进人才一同享受。</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第四十二条本规定由市人力资源和社会保障局会同有关部门制定具体的实施细则。</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第四十三条各区县（自治县）可参照本规定制定相应的引进人才优惠政策。</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第四十四条本规定由市人力资源和社会保障局负责解释。</w:t>
            </w:r>
          </w:p>
          <w:p w:rsidR="008D3934" w:rsidRPr="00775109" w:rsidRDefault="008D3934" w:rsidP="00626F62">
            <w:pPr>
              <w:widowControl/>
              <w:jc w:val="left"/>
              <w:rPr>
                <w:rFonts w:ascii="Verdana" w:hAnsi="Verdana" w:cs="宋体"/>
                <w:color w:val="000000" w:themeColor="text1"/>
                <w:kern w:val="0"/>
                <w:sz w:val="30"/>
                <w:szCs w:val="30"/>
              </w:rPr>
            </w:pPr>
            <w:r w:rsidRPr="00775109">
              <w:rPr>
                <w:rFonts w:ascii="Verdana" w:hAnsi="Verdana" w:cs="宋体" w:hint="eastAsia"/>
                <w:color w:val="000000" w:themeColor="text1"/>
                <w:kern w:val="0"/>
                <w:sz w:val="30"/>
                <w:szCs w:val="30"/>
              </w:rPr>
              <w:t xml:space="preserve">　　第四十五条本规定自印发之日起施行，原有政策改按本规定执行。</w:t>
            </w:r>
          </w:p>
        </w:tc>
      </w:tr>
    </w:tbl>
    <w:p w:rsidR="008D3934" w:rsidRPr="00775109" w:rsidRDefault="008D3934" w:rsidP="00626F62">
      <w:pPr>
        <w:rPr>
          <w:color w:val="000000" w:themeColor="text1"/>
          <w:sz w:val="30"/>
          <w:szCs w:val="30"/>
        </w:rPr>
      </w:pPr>
    </w:p>
    <w:sectPr w:rsidR="008D3934" w:rsidRPr="00775109" w:rsidSect="00626F62">
      <w:pgSz w:w="11906" w:h="16838"/>
      <w:pgMar w:top="1440" w:right="1106"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BED" w:rsidRDefault="00CB4BED" w:rsidP="00C73549">
      <w:r>
        <w:separator/>
      </w:r>
    </w:p>
  </w:endnote>
  <w:endnote w:type="continuationSeparator" w:id="0">
    <w:p w:rsidR="00CB4BED" w:rsidRDefault="00CB4BED" w:rsidP="00C735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BED" w:rsidRDefault="00CB4BED" w:rsidP="00C73549">
      <w:r>
        <w:separator/>
      </w:r>
    </w:p>
  </w:footnote>
  <w:footnote w:type="continuationSeparator" w:id="0">
    <w:p w:rsidR="00CB4BED" w:rsidRDefault="00CB4BED" w:rsidP="00C735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47E3"/>
    <w:rsid w:val="00013C8C"/>
    <w:rsid w:val="00117D69"/>
    <w:rsid w:val="00131703"/>
    <w:rsid w:val="00153B6A"/>
    <w:rsid w:val="00244466"/>
    <w:rsid w:val="00263E91"/>
    <w:rsid w:val="002E47E3"/>
    <w:rsid w:val="002F3A87"/>
    <w:rsid w:val="00301A4E"/>
    <w:rsid w:val="003222A4"/>
    <w:rsid w:val="00356B23"/>
    <w:rsid w:val="00415FFE"/>
    <w:rsid w:val="004639FF"/>
    <w:rsid w:val="00512804"/>
    <w:rsid w:val="00555674"/>
    <w:rsid w:val="005576E1"/>
    <w:rsid w:val="005F2520"/>
    <w:rsid w:val="00626F62"/>
    <w:rsid w:val="006311D4"/>
    <w:rsid w:val="0071268F"/>
    <w:rsid w:val="00714DB9"/>
    <w:rsid w:val="00775109"/>
    <w:rsid w:val="007E03E0"/>
    <w:rsid w:val="0081394C"/>
    <w:rsid w:val="00897E67"/>
    <w:rsid w:val="008D3934"/>
    <w:rsid w:val="008F0F08"/>
    <w:rsid w:val="0090368A"/>
    <w:rsid w:val="00924F29"/>
    <w:rsid w:val="009434D4"/>
    <w:rsid w:val="0095501A"/>
    <w:rsid w:val="009A12AB"/>
    <w:rsid w:val="009E0988"/>
    <w:rsid w:val="00AB4209"/>
    <w:rsid w:val="00AD52D1"/>
    <w:rsid w:val="00B423BA"/>
    <w:rsid w:val="00B5162B"/>
    <w:rsid w:val="00BC2CF4"/>
    <w:rsid w:val="00C32523"/>
    <w:rsid w:val="00C359BD"/>
    <w:rsid w:val="00C57436"/>
    <w:rsid w:val="00C63DE8"/>
    <w:rsid w:val="00C73549"/>
    <w:rsid w:val="00C9125F"/>
    <w:rsid w:val="00CB4BED"/>
    <w:rsid w:val="00D31EC4"/>
    <w:rsid w:val="00D4559C"/>
    <w:rsid w:val="00D70A65"/>
    <w:rsid w:val="00D91156"/>
    <w:rsid w:val="00DE563E"/>
    <w:rsid w:val="00DF4BB9"/>
    <w:rsid w:val="00E11525"/>
    <w:rsid w:val="00E332D6"/>
    <w:rsid w:val="00E42B92"/>
    <w:rsid w:val="00E62DB1"/>
    <w:rsid w:val="00EF1057"/>
    <w:rsid w:val="00F160F8"/>
    <w:rsid w:val="00FA3A30"/>
    <w:rsid w:val="00FD04DC"/>
    <w:rsid w:val="00FE13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stitle">
    <w:name w:val="news_title"/>
    <w:basedOn w:val="a0"/>
    <w:uiPriority w:val="99"/>
    <w:rsid w:val="002E47E3"/>
    <w:rPr>
      <w:rFonts w:cs="Times New Roman"/>
    </w:rPr>
  </w:style>
  <w:style w:type="paragraph" w:styleId="a3">
    <w:name w:val="Normal (Web)"/>
    <w:basedOn w:val="a"/>
    <w:uiPriority w:val="99"/>
    <w:semiHidden/>
    <w:rsid w:val="002E47E3"/>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2E47E3"/>
    <w:rPr>
      <w:rFonts w:cs="Times New Roman"/>
      <w:b/>
      <w:bCs/>
    </w:rPr>
  </w:style>
  <w:style w:type="paragraph" w:styleId="a5">
    <w:name w:val="header"/>
    <w:basedOn w:val="a"/>
    <w:link w:val="Char"/>
    <w:uiPriority w:val="99"/>
    <w:semiHidden/>
    <w:rsid w:val="00C735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C73549"/>
    <w:rPr>
      <w:rFonts w:cs="Times New Roman"/>
      <w:sz w:val="18"/>
      <w:szCs w:val="18"/>
    </w:rPr>
  </w:style>
  <w:style w:type="paragraph" w:styleId="a6">
    <w:name w:val="footer"/>
    <w:basedOn w:val="a"/>
    <w:link w:val="Char0"/>
    <w:uiPriority w:val="99"/>
    <w:semiHidden/>
    <w:rsid w:val="00C73549"/>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C73549"/>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968432514">
      <w:marLeft w:val="0"/>
      <w:marRight w:val="0"/>
      <w:marTop w:val="0"/>
      <w:marBottom w:val="0"/>
      <w:divBdr>
        <w:top w:val="none" w:sz="0" w:space="0" w:color="auto"/>
        <w:left w:val="none" w:sz="0" w:space="0" w:color="auto"/>
        <w:bottom w:val="none" w:sz="0" w:space="0" w:color="auto"/>
        <w:right w:val="none" w:sz="0" w:space="0" w:color="auto"/>
      </w:divBdr>
      <w:divsChild>
        <w:div w:id="968432465">
          <w:marLeft w:val="0"/>
          <w:marRight w:val="0"/>
          <w:marTop w:val="0"/>
          <w:marBottom w:val="0"/>
          <w:divBdr>
            <w:top w:val="none" w:sz="0" w:space="0" w:color="auto"/>
            <w:left w:val="none" w:sz="0" w:space="0" w:color="auto"/>
            <w:bottom w:val="none" w:sz="0" w:space="0" w:color="auto"/>
            <w:right w:val="none" w:sz="0" w:space="0" w:color="auto"/>
          </w:divBdr>
        </w:div>
        <w:div w:id="968432466">
          <w:marLeft w:val="0"/>
          <w:marRight w:val="0"/>
          <w:marTop w:val="0"/>
          <w:marBottom w:val="0"/>
          <w:divBdr>
            <w:top w:val="none" w:sz="0" w:space="0" w:color="auto"/>
            <w:left w:val="none" w:sz="0" w:space="0" w:color="auto"/>
            <w:bottom w:val="none" w:sz="0" w:space="0" w:color="auto"/>
            <w:right w:val="none" w:sz="0" w:space="0" w:color="auto"/>
          </w:divBdr>
        </w:div>
        <w:div w:id="968432467">
          <w:marLeft w:val="0"/>
          <w:marRight w:val="0"/>
          <w:marTop w:val="0"/>
          <w:marBottom w:val="0"/>
          <w:divBdr>
            <w:top w:val="none" w:sz="0" w:space="0" w:color="auto"/>
            <w:left w:val="none" w:sz="0" w:space="0" w:color="auto"/>
            <w:bottom w:val="none" w:sz="0" w:space="0" w:color="auto"/>
            <w:right w:val="none" w:sz="0" w:space="0" w:color="auto"/>
          </w:divBdr>
        </w:div>
        <w:div w:id="968432468">
          <w:marLeft w:val="0"/>
          <w:marRight w:val="0"/>
          <w:marTop w:val="0"/>
          <w:marBottom w:val="0"/>
          <w:divBdr>
            <w:top w:val="none" w:sz="0" w:space="0" w:color="auto"/>
            <w:left w:val="none" w:sz="0" w:space="0" w:color="auto"/>
            <w:bottom w:val="none" w:sz="0" w:space="0" w:color="auto"/>
            <w:right w:val="none" w:sz="0" w:space="0" w:color="auto"/>
          </w:divBdr>
        </w:div>
        <w:div w:id="968432469">
          <w:marLeft w:val="0"/>
          <w:marRight w:val="0"/>
          <w:marTop w:val="0"/>
          <w:marBottom w:val="0"/>
          <w:divBdr>
            <w:top w:val="none" w:sz="0" w:space="0" w:color="auto"/>
            <w:left w:val="none" w:sz="0" w:space="0" w:color="auto"/>
            <w:bottom w:val="none" w:sz="0" w:space="0" w:color="auto"/>
            <w:right w:val="none" w:sz="0" w:space="0" w:color="auto"/>
          </w:divBdr>
        </w:div>
        <w:div w:id="968432470">
          <w:marLeft w:val="0"/>
          <w:marRight w:val="0"/>
          <w:marTop w:val="0"/>
          <w:marBottom w:val="0"/>
          <w:divBdr>
            <w:top w:val="none" w:sz="0" w:space="0" w:color="auto"/>
            <w:left w:val="none" w:sz="0" w:space="0" w:color="auto"/>
            <w:bottom w:val="none" w:sz="0" w:space="0" w:color="auto"/>
            <w:right w:val="none" w:sz="0" w:space="0" w:color="auto"/>
          </w:divBdr>
        </w:div>
        <w:div w:id="968432471">
          <w:marLeft w:val="0"/>
          <w:marRight w:val="0"/>
          <w:marTop w:val="0"/>
          <w:marBottom w:val="0"/>
          <w:divBdr>
            <w:top w:val="none" w:sz="0" w:space="0" w:color="auto"/>
            <w:left w:val="none" w:sz="0" w:space="0" w:color="auto"/>
            <w:bottom w:val="none" w:sz="0" w:space="0" w:color="auto"/>
            <w:right w:val="none" w:sz="0" w:space="0" w:color="auto"/>
          </w:divBdr>
        </w:div>
        <w:div w:id="968432472">
          <w:marLeft w:val="0"/>
          <w:marRight w:val="0"/>
          <w:marTop w:val="0"/>
          <w:marBottom w:val="0"/>
          <w:divBdr>
            <w:top w:val="none" w:sz="0" w:space="0" w:color="auto"/>
            <w:left w:val="none" w:sz="0" w:space="0" w:color="auto"/>
            <w:bottom w:val="none" w:sz="0" w:space="0" w:color="auto"/>
            <w:right w:val="none" w:sz="0" w:space="0" w:color="auto"/>
          </w:divBdr>
        </w:div>
        <w:div w:id="968432473">
          <w:marLeft w:val="0"/>
          <w:marRight w:val="0"/>
          <w:marTop w:val="0"/>
          <w:marBottom w:val="0"/>
          <w:divBdr>
            <w:top w:val="none" w:sz="0" w:space="0" w:color="auto"/>
            <w:left w:val="none" w:sz="0" w:space="0" w:color="auto"/>
            <w:bottom w:val="none" w:sz="0" w:space="0" w:color="auto"/>
            <w:right w:val="none" w:sz="0" w:space="0" w:color="auto"/>
          </w:divBdr>
        </w:div>
        <w:div w:id="968432474">
          <w:marLeft w:val="0"/>
          <w:marRight w:val="0"/>
          <w:marTop w:val="0"/>
          <w:marBottom w:val="0"/>
          <w:divBdr>
            <w:top w:val="none" w:sz="0" w:space="0" w:color="auto"/>
            <w:left w:val="none" w:sz="0" w:space="0" w:color="auto"/>
            <w:bottom w:val="none" w:sz="0" w:space="0" w:color="auto"/>
            <w:right w:val="none" w:sz="0" w:space="0" w:color="auto"/>
          </w:divBdr>
        </w:div>
        <w:div w:id="968432475">
          <w:marLeft w:val="0"/>
          <w:marRight w:val="0"/>
          <w:marTop w:val="0"/>
          <w:marBottom w:val="0"/>
          <w:divBdr>
            <w:top w:val="none" w:sz="0" w:space="0" w:color="auto"/>
            <w:left w:val="none" w:sz="0" w:space="0" w:color="auto"/>
            <w:bottom w:val="none" w:sz="0" w:space="0" w:color="auto"/>
            <w:right w:val="none" w:sz="0" w:space="0" w:color="auto"/>
          </w:divBdr>
        </w:div>
        <w:div w:id="968432476">
          <w:marLeft w:val="0"/>
          <w:marRight w:val="0"/>
          <w:marTop w:val="0"/>
          <w:marBottom w:val="0"/>
          <w:divBdr>
            <w:top w:val="none" w:sz="0" w:space="0" w:color="auto"/>
            <w:left w:val="none" w:sz="0" w:space="0" w:color="auto"/>
            <w:bottom w:val="none" w:sz="0" w:space="0" w:color="auto"/>
            <w:right w:val="none" w:sz="0" w:space="0" w:color="auto"/>
          </w:divBdr>
        </w:div>
        <w:div w:id="968432477">
          <w:marLeft w:val="0"/>
          <w:marRight w:val="0"/>
          <w:marTop w:val="0"/>
          <w:marBottom w:val="0"/>
          <w:divBdr>
            <w:top w:val="none" w:sz="0" w:space="0" w:color="auto"/>
            <w:left w:val="none" w:sz="0" w:space="0" w:color="auto"/>
            <w:bottom w:val="none" w:sz="0" w:space="0" w:color="auto"/>
            <w:right w:val="none" w:sz="0" w:space="0" w:color="auto"/>
          </w:divBdr>
        </w:div>
        <w:div w:id="968432478">
          <w:marLeft w:val="0"/>
          <w:marRight w:val="0"/>
          <w:marTop w:val="0"/>
          <w:marBottom w:val="0"/>
          <w:divBdr>
            <w:top w:val="none" w:sz="0" w:space="0" w:color="auto"/>
            <w:left w:val="none" w:sz="0" w:space="0" w:color="auto"/>
            <w:bottom w:val="none" w:sz="0" w:space="0" w:color="auto"/>
            <w:right w:val="none" w:sz="0" w:space="0" w:color="auto"/>
          </w:divBdr>
        </w:div>
        <w:div w:id="968432479">
          <w:marLeft w:val="0"/>
          <w:marRight w:val="0"/>
          <w:marTop w:val="0"/>
          <w:marBottom w:val="0"/>
          <w:divBdr>
            <w:top w:val="none" w:sz="0" w:space="0" w:color="auto"/>
            <w:left w:val="none" w:sz="0" w:space="0" w:color="auto"/>
            <w:bottom w:val="none" w:sz="0" w:space="0" w:color="auto"/>
            <w:right w:val="none" w:sz="0" w:space="0" w:color="auto"/>
          </w:divBdr>
        </w:div>
        <w:div w:id="968432480">
          <w:marLeft w:val="0"/>
          <w:marRight w:val="0"/>
          <w:marTop w:val="0"/>
          <w:marBottom w:val="0"/>
          <w:divBdr>
            <w:top w:val="none" w:sz="0" w:space="0" w:color="auto"/>
            <w:left w:val="none" w:sz="0" w:space="0" w:color="auto"/>
            <w:bottom w:val="none" w:sz="0" w:space="0" w:color="auto"/>
            <w:right w:val="none" w:sz="0" w:space="0" w:color="auto"/>
          </w:divBdr>
        </w:div>
        <w:div w:id="968432481">
          <w:marLeft w:val="0"/>
          <w:marRight w:val="0"/>
          <w:marTop w:val="0"/>
          <w:marBottom w:val="0"/>
          <w:divBdr>
            <w:top w:val="none" w:sz="0" w:space="0" w:color="auto"/>
            <w:left w:val="none" w:sz="0" w:space="0" w:color="auto"/>
            <w:bottom w:val="none" w:sz="0" w:space="0" w:color="auto"/>
            <w:right w:val="none" w:sz="0" w:space="0" w:color="auto"/>
          </w:divBdr>
        </w:div>
        <w:div w:id="968432482">
          <w:marLeft w:val="0"/>
          <w:marRight w:val="0"/>
          <w:marTop w:val="0"/>
          <w:marBottom w:val="0"/>
          <w:divBdr>
            <w:top w:val="none" w:sz="0" w:space="0" w:color="auto"/>
            <w:left w:val="none" w:sz="0" w:space="0" w:color="auto"/>
            <w:bottom w:val="none" w:sz="0" w:space="0" w:color="auto"/>
            <w:right w:val="none" w:sz="0" w:space="0" w:color="auto"/>
          </w:divBdr>
        </w:div>
        <w:div w:id="968432483">
          <w:marLeft w:val="0"/>
          <w:marRight w:val="0"/>
          <w:marTop w:val="0"/>
          <w:marBottom w:val="0"/>
          <w:divBdr>
            <w:top w:val="none" w:sz="0" w:space="0" w:color="auto"/>
            <w:left w:val="none" w:sz="0" w:space="0" w:color="auto"/>
            <w:bottom w:val="none" w:sz="0" w:space="0" w:color="auto"/>
            <w:right w:val="none" w:sz="0" w:space="0" w:color="auto"/>
          </w:divBdr>
        </w:div>
        <w:div w:id="968432484">
          <w:marLeft w:val="0"/>
          <w:marRight w:val="0"/>
          <w:marTop w:val="0"/>
          <w:marBottom w:val="0"/>
          <w:divBdr>
            <w:top w:val="none" w:sz="0" w:space="0" w:color="auto"/>
            <w:left w:val="none" w:sz="0" w:space="0" w:color="auto"/>
            <w:bottom w:val="none" w:sz="0" w:space="0" w:color="auto"/>
            <w:right w:val="none" w:sz="0" w:space="0" w:color="auto"/>
          </w:divBdr>
        </w:div>
        <w:div w:id="968432485">
          <w:marLeft w:val="0"/>
          <w:marRight w:val="0"/>
          <w:marTop w:val="0"/>
          <w:marBottom w:val="0"/>
          <w:divBdr>
            <w:top w:val="none" w:sz="0" w:space="0" w:color="auto"/>
            <w:left w:val="none" w:sz="0" w:space="0" w:color="auto"/>
            <w:bottom w:val="none" w:sz="0" w:space="0" w:color="auto"/>
            <w:right w:val="none" w:sz="0" w:space="0" w:color="auto"/>
          </w:divBdr>
        </w:div>
        <w:div w:id="968432486">
          <w:marLeft w:val="0"/>
          <w:marRight w:val="0"/>
          <w:marTop w:val="0"/>
          <w:marBottom w:val="0"/>
          <w:divBdr>
            <w:top w:val="none" w:sz="0" w:space="0" w:color="auto"/>
            <w:left w:val="none" w:sz="0" w:space="0" w:color="auto"/>
            <w:bottom w:val="none" w:sz="0" w:space="0" w:color="auto"/>
            <w:right w:val="none" w:sz="0" w:space="0" w:color="auto"/>
          </w:divBdr>
        </w:div>
        <w:div w:id="968432487">
          <w:marLeft w:val="0"/>
          <w:marRight w:val="0"/>
          <w:marTop w:val="0"/>
          <w:marBottom w:val="0"/>
          <w:divBdr>
            <w:top w:val="none" w:sz="0" w:space="0" w:color="auto"/>
            <w:left w:val="none" w:sz="0" w:space="0" w:color="auto"/>
            <w:bottom w:val="none" w:sz="0" w:space="0" w:color="auto"/>
            <w:right w:val="none" w:sz="0" w:space="0" w:color="auto"/>
          </w:divBdr>
        </w:div>
        <w:div w:id="968432488">
          <w:marLeft w:val="0"/>
          <w:marRight w:val="0"/>
          <w:marTop w:val="0"/>
          <w:marBottom w:val="0"/>
          <w:divBdr>
            <w:top w:val="none" w:sz="0" w:space="0" w:color="auto"/>
            <w:left w:val="none" w:sz="0" w:space="0" w:color="auto"/>
            <w:bottom w:val="none" w:sz="0" w:space="0" w:color="auto"/>
            <w:right w:val="none" w:sz="0" w:space="0" w:color="auto"/>
          </w:divBdr>
        </w:div>
        <w:div w:id="968432489">
          <w:marLeft w:val="0"/>
          <w:marRight w:val="0"/>
          <w:marTop w:val="0"/>
          <w:marBottom w:val="0"/>
          <w:divBdr>
            <w:top w:val="none" w:sz="0" w:space="0" w:color="auto"/>
            <w:left w:val="none" w:sz="0" w:space="0" w:color="auto"/>
            <w:bottom w:val="none" w:sz="0" w:space="0" w:color="auto"/>
            <w:right w:val="none" w:sz="0" w:space="0" w:color="auto"/>
          </w:divBdr>
        </w:div>
        <w:div w:id="968432490">
          <w:marLeft w:val="0"/>
          <w:marRight w:val="0"/>
          <w:marTop w:val="0"/>
          <w:marBottom w:val="0"/>
          <w:divBdr>
            <w:top w:val="none" w:sz="0" w:space="0" w:color="auto"/>
            <w:left w:val="none" w:sz="0" w:space="0" w:color="auto"/>
            <w:bottom w:val="none" w:sz="0" w:space="0" w:color="auto"/>
            <w:right w:val="none" w:sz="0" w:space="0" w:color="auto"/>
          </w:divBdr>
        </w:div>
        <w:div w:id="968432491">
          <w:marLeft w:val="0"/>
          <w:marRight w:val="0"/>
          <w:marTop w:val="0"/>
          <w:marBottom w:val="0"/>
          <w:divBdr>
            <w:top w:val="none" w:sz="0" w:space="0" w:color="auto"/>
            <w:left w:val="none" w:sz="0" w:space="0" w:color="auto"/>
            <w:bottom w:val="none" w:sz="0" w:space="0" w:color="auto"/>
            <w:right w:val="none" w:sz="0" w:space="0" w:color="auto"/>
          </w:divBdr>
        </w:div>
        <w:div w:id="968432492">
          <w:marLeft w:val="0"/>
          <w:marRight w:val="0"/>
          <w:marTop w:val="0"/>
          <w:marBottom w:val="0"/>
          <w:divBdr>
            <w:top w:val="none" w:sz="0" w:space="0" w:color="auto"/>
            <w:left w:val="none" w:sz="0" w:space="0" w:color="auto"/>
            <w:bottom w:val="none" w:sz="0" w:space="0" w:color="auto"/>
            <w:right w:val="none" w:sz="0" w:space="0" w:color="auto"/>
          </w:divBdr>
        </w:div>
        <w:div w:id="968432493">
          <w:marLeft w:val="0"/>
          <w:marRight w:val="0"/>
          <w:marTop w:val="0"/>
          <w:marBottom w:val="0"/>
          <w:divBdr>
            <w:top w:val="none" w:sz="0" w:space="0" w:color="auto"/>
            <w:left w:val="none" w:sz="0" w:space="0" w:color="auto"/>
            <w:bottom w:val="none" w:sz="0" w:space="0" w:color="auto"/>
            <w:right w:val="none" w:sz="0" w:space="0" w:color="auto"/>
          </w:divBdr>
        </w:div>
        <w:div w:id="968432494">
          <w:marLeft w:val="0"/>
          <w:marRight w:val="0"/>
          <w:marTop w:val="0"/>
          <w:marBottom w:val="0"/>
          <w:divBdr>
            <w:top w:val="none" w:sz="0" w:space="0" w:color="auto"/>
            <w:left w:val="none" w:sz="0" w:space="0" w:color="auto"/>
            <w:bottom w:val="none" w:sz="0" w:space="0" w:color="auto"/>
            <w:right w:val="none" w:sz="0" w:space="0" w:color="auto"/>
          </w:divBdr>
        </w:div>
        <w:div w:id="968432495">
          <w:marLeft w:val="0"/>
          <w:marRight w:val="0"/>
          <w:marTop w:val="0"/>
          <w:marBottom w:val="0"/>
          <w:divBdr>
            <w:top w:val="none" w:sz="0" w:space="0" w:color="auto"/>
            <w:left w:val="none" w:sz="0" w:space="0" w:color="auto"/>
            <w:bottom w:val="none" w:sz="0" w:space="0" w:color="auto"/>
            <w:right w:val="none" w:sz="0" w:space="0" w:color="auto"/>
          </w:divBdr>
        </w:div>
        <w:div w:id="968432496">
          <w:marLeft w:val="0"/>
          <w:marRight w:val="0"/>
          <w:marTop w:val="0"/>
          <w:marBottom w:val="0"/>
          <w:divBdr>
            <w:top w:val="none" w:sz="0" w:space="0" w:color="auto"/>
            <w:left w:val="none" w:sz="0" w:space="0" w:color="auto"/>
            <w:bottom w:val="none" w:sz="0" w:space="0" w:color="auto"/>
            <w:right w:val="none" w:sz="0" w:space="0" w:color="auto"/>
          </w:divBdr>
        </w:div>
        <w:div w:id="968432497">
          <w:marLeft w:val="0"/>
          <w:marRight w:val="0"/>
          <w:marTop w:val="0"/>
          <w:marBottom w:val="0"/>
          <w:divBdr>
            <w:top w:val="none" w:sz="0" w:space="0" w:color="auto"/>
            <w:left w:val="none" w:sz="0" w:space="0" w:color="auto"/>
            <w:bottom w:val="none" w:sz="0" w:space="0" w:color="auto"/>
            <w:right w:val="none" w:sz="0" w:space="0" w:color="auto"/>
          </w:divBdr>
        </w:div>
        <w:div w:id="968432498">
          <w:marLeft w:val="0"/>
          <w:marRight w:val="0"/>
          <w:marTop w:val="0"/>
          <w:marBottom w:val="0"/>
          <w:divBdr>
            <w:top w:val="none" w:sz="0" w:space="0" w:color="auto"/>
            <w:left w:val="none" w:sz="0" w:space="0" w:color="auto"/>
            <w:bottom w:val="none" w:sz="0" w:space="0" w:color="auto"/>
            <w:right w:val="none" w:sz="0" w:space="0" w:color="auto"/>
          </w:divBdr>
        </w:div>
        <w:div w:id="968432499">
          <w:marLeft w:val="0"/>
          <w:marRight w:val="0"/>
          <w:marTop w:val="0"/>
          <w:marBottom w:val="0"/>
          <w:divBdr>
            <w:top w:val="none" w:sz="0" w:space="0" w:color="auto"/>
            <w:left w:val="none" w:sz="0" w:space="0" w:color="auto"/>
            <w:bottom w:val="none" w:sz="0" w:space="0" w:color="auto"/>
            <w:right w:val="none" w:sz="0" w:space="0" w:color="auto"/>
          </w:divBdr>
        </w:div>
        <w:div w:id="968432500">
          <w:marLeft w:val="0"/>
          <w:marRight w:val="0"/>
          <w:marTop w:val="0"/>
          <w:marBottom w:val="0"/>
          <w:divBdr>
            <w:top w:val="none" w:sz="0" w:space="0" w:color="auto"/>
            <w:left w:val="none" w:sz="0" w:space="0" w:color="auto"/>
            <w:bottom w:val="none" w:sz="0" w:space="0" w:color="auto"/>
            <w:right w:val="none" w:sz="0" w:space="0" w:color="auto"/>
          </w:divBdr>
        </w:div>
        <w:div w:id="968432501">
          <w:marLeft w:val="0"/>
          <w:marRight w:val="0"/>
          <w:marTop w:val="0"/>
          <w:marBottom w:val="0"/>
          <w:divBdr>
            <w:top w:val="none" w:sz="0" w:space="0" w:color="auto"/>
            <w:left w:val="none" w:sz="0" w:space="0" w:color="auto"/>
            <w:bottom w:val="none" w:sz="0" w:space="0" w:color="auto"/>
            <w:right w:val="none" w:sz="0" w:space="0" w:color="auto"/>
          </w:divBdr>
        </w:div>
        <w:div w:id="968432502">
          <w:marLeft w:val="0"/>
          <w:marRight w:val="0"/>
          <w:marTop w:val="0"/>
          <w:marBottom w:val="0"/>
          <w:divBdr>
            <w:top w:val="none" w:sz="0" w:space="0" w:color="auto"/>
            <w:left w:val="none" w:sz="0" w:space="0" w:color="auto"/>
            <w:bottom w:val="none" w:sz="0" w:space="0" w:color="auto"/>
            <w:right w:val="none" w:sz="0" w:space="0" w:color="auto"/>
          </w:divBdr>
        </w:div>
        <w:div w:id="968432503">
          <w:marLeft w:val="0"/>
          <w:marRight w:val="0"/>
          <w:marTop w:val="0"/>
          <w:marBottom w:val="0"/>
          <w:divBdr>
            <w:top w:val="none" w:sz="0" w:space="0" w:color="auto"/>
            <w:left w:val="none" w:sz="0" w:space="0" w:color="auto"/>
            <w:bottom w:val="none" w:sz="0" w:space="0" w:color="auto"/>
            <w:right w:val="none" w:sz="0" w:space="0" w:color="auto"/>
          </w:divBdr>
        </w:div>
        <w:div w:id="968432504">
          <w:marLeft w:val="0"/>
          <w:marRight w:val="0"/>
          <w:marTop w:val="0"/>
          <w:marBottom w:val="0"/>
          <w:divBdr>
            <w:top w:val="none" w:sz="0" w:space="0" w:color="auto"/>
            <w:left w:val="none" w:sz="0" w:space="0" w:color="auto"/>
            <w:bottom w:val="none" w:sz="0" w:space="0" w:color="auto"/>
            <w:right w:val="none" w:sz="0" w:space="0" w:color="auto"/>
          </w:divBdr>
        </w:div>
        <w:div w:id="968432505">
          <w:marLeft w:val="0"/>
          <w:marRight w:val="0"/>
          <w:marTop w:val="0"/>
          <w:marBottom w:val="0"/>
          <w:divBdr>
            <w:top w:val="none" w:sz="0" w:space="0" w:color="auto"/>
            <w:left w:val="none" w:sz="0" w:space="0" w:color="auto"/>
            <w:bottom w:val="none" w:sz="0" w:space="0" w:color="auto"/>
            <w:right w:val="none" w:sz="0" w:space="0" w:color="auto"/>
          </w:divBdr>
        </w:div>
        <w:div w:id="968432506">
          <w:marLeft w:val="0"/>
          <w:marRight w:val="0"/>
          <w:marTop w:val="0"/>
          <w:marBottom w:val="0"/>
          <w:divBdr>
            <w:top w:val="none" w:sz="0" w:space="0" w:color="auto"/>
            <w:left w:val="none" w:sz="0" w:space="0" w:color="auto"/>
            <w:bottom w:val="none" w:sz="0" w:space="0" w:color="auto"/>
            <w:right w:val="none" w:sz="0" w:space="0" w:color="auto"/>
          </w:divBdr>
        </w:div>
        <w:div w:id="968432507">
          <w:marLeft w:val="0"/>
          <w:marRight w:val="0"/>
          <w:marTop w:val="0"/>
          <w:marBottom w:val="0"/>
          <w:divBdr>
            <w:top w:val="none" w:sz="0" w:space="0" w:color="auto"/>
            <w:left w:val="none" w:sz="0" w:space="0" w:color="auto"/>
            <w:bottom w:val="none" w:sz="0" w:space="0" w:color="auto"/>
            <w:right w:val="none" w:sz="0" w:space="0" w:color="auto"/>
          </w:divBdr>
        </w:div>
        <w:div w:id="968432508">
          <w:marLeft w:val="0"/>
          <w:marRight w:val="0"/>
          <w:marTop w:val="0"/>
          <w:marBottom w:val="0"/>
          <w:divBdr>
            <w:top w:val="none" w:sz="0" w:space="0" w:color="auto"/>
            <w:left w:val="none" w:sz="0" w:space="0" w:color="auto"/>
            <w:bottom w:val="none" w:sz="0" w:space="0" w:color="auto"/>
            <w:right w:val="none" w:sz="0" w:space="0" w:color="auto"/>
          </w:divBdr>
        </w:div>
        <w:div w:id="968432509">
          <w:marLeft w:val="0"/>
          <w:marRight w:val="0"/>
          <w:marTop w:val="0"/>
          <w:marBottom w:val="0"/>
          <w:divBdr>
            <w:top w:val="none" w:sz="0" w:space="0" w:color="auto"/>
            <w:left w:val="none" w:sz="0" w:space="0" w:color="auto"/>
            <w:bottom w:val="none" w:sz="0" w:space="0" w:color="auto"/>
            <w:right w:val="none" w:sz="0" w:space="0" w:color="auto"/>
          </w:divBdr>
        </w:div>
        <w:div w:id="968432510">
          <w:marLeft w:val="0"/>
          <w:marRight w:val="0"/>
          <w:marTop w:val="0"/>
          <w:marBottom w:val="0"/>
          <w:divBdr>
            <w:top w:val="none" w:sz="0" w:space="0" w:color="auto"/>
            <w:left w:val="none" w:sz="0" w:space="0" w:color="auto"/>
            <w:bottom w:val="none" w:sz="0" w:space="0" w:color="auto"/>
            <w:right w:val="none" w:sz="0" w:space="0" w:color="auto"/>
          </w:divBdr>
        </w:div>
        <w:div w:id="968432511">
          <w:marLeft w:val="0"/>
          <w:marRight w:val="0"/>
          <w:marTop w:val="0"/>
          <w:marBottom w:val="0"/>
          <w:divBdr>
            <w:top w:val="none" w:sz="0" w:space="0" w:color="auto"/>
            <w:left w:val="none" w:sz="0" w:space="0" w:color="auto"/>
            <w:bottom w:val="none" w:sz="0" w:space="0" w:color="auto"/>
            <w:right w:val="none" w:sz="0" w:space="0" w:color="auto"/>
          </w:divBdr>
        </w:div>
        <w:div w:id="968432512">
          <w:marLeft w:val="0"/>
          <w:marRight w:val="0"/>
          <w:marTop w:val="0"/>
          <w:marBottom w:val="0"/>
          <w:divBdr>
            <w:top w:val="none" w:sz="0" w:space="0" w:color="auto"/>
            <w:left w:val="none" w:sz="0" w:space="0" w:color="auto"/>
            <w:bottom w:val="none" w:sz="0" w:space="0" w:color="auto"/>
            <w:right w:val="none" w:sz="0" w:space="0" w:color="auto"/>
          </w:divBdr>
        </w:div>
        <w:div w:id="968432513">
          <w:marLeft w:val="0"/>
          <w:marRight w:val="0"/>
          <w:marTop w:val="0"/>
          <w:marBottom w:val="0"/>
          <w:divBdr>
            <w:top w:val="none" w:sz="0" w:space="0" w:color="auto"/>
            <w:left w:val="none" w:sz="0" w:space="0" w:color="auto"/>
            <w:bottom w:val="none" w:sz="0" w:space="0" w:color="auto"/>
            <w:right w:val="none" w:sz="0" w:space="0" w:color="auto"/>
          </w:divBdr>
        </w:div>
        <w:div w:id="968432515">
          <w:marLeft w:val="0"/>
          <w:marRight w:val="0"/>
          <w:marTop w:val="0"/>
          <w:marBottom w:val="0"/>
          <w:divBdr>
            <w:top w:val="none" w:sz="0" w:space="0" w:color="auto"/>
            <w:left w:val="none" w:sz="0" w:space="0" w:color="auto"/>
            <w:bottom w:val="none" w:sz="0" w:space="0" w:color="auto"/>
            <w:right w:val="none" w:sz="0" w:space="0" w:color="auto"/>
          </w:divBdr>
        </w:div>
        <w:div w:id="968432516">
          <w:marLeft w:val="0"/>
          <w:marRight w:val="0"/>
          <w:marTop w:val="0"/>
          <w:marBottom w:val="0"/>
          <w:divBdr>
            <w:top w:val="none" w:sz="0" w:space="0" w:color="auto"/>
            <w:left w:val="none" w:sz="0" w:space="0" w:color="auto"/>
            <w:bottom w:val="none" w:sz="0" w:space="0" w:color="auto"/>
            <w:right w:val="none" w:sz="0" w:space="0" w:color="auto"/>
          </w:divBdr>
        </w:div>
        <w:div w:id="968432517">
          <w:marLeft w:val="0"/>
          <w:marRight w:val="0"/>
          <w:marTop w:val="0"/>
          <w:marBottom w:val="0"/>
          <w:divBdr>
            <w:top w:val="none" w:sz="0" w:space="0" w:color="auto"/>
            <w:left w:val="none" w:sz="0" w:space="0" w:color="auto"/>
            <w:bottom w:val="none" w:sz="0" w:space="0" w:color="auto"/>
            <w:right w:val="none" w:sz="0" w:space="0" w:color="auto"/>
          </w:divBdr>
        </w:div>
        <w:div w:id="968432518">
          <w:marLeft w:val="0"/>
          <w:marRight w:val="0"/>
          <w:marTop w:val="0"/>
          <w:marBottom w:val="0"/>
          <w:divBdr>
            <w:top w:val="none" w:sz="0" w:space="0" w:color="auto"/>
            <w:left w:val="none" w:sz="0" w:space="0" w:color="auto"/>
            <w:bottom w:val="none" w:sz="0" w:space="0" w:color="auto"/>
            <w:right w:val="none" w:sz="0" w:space="0" w:color="auto"/>
          </w:divBdr>
        </w:div>
        <w:div w:id="968432519">
          <w:marLeft w:val="0"/>
          <w:marRight w:val="0"/>
          <w:marTop w:val="0"/>
          <w:marBottom w:val="0"/>
          <w:divBdr>
            <w:top w:val="none" w:sz="0" w:space="0" w:color="auto"/>
            <w:left w:val="none" w:sz="0" w:space="0" w:color="auto"/>
            <w:bottom w:val="none" w:sz="0" w:space="0" w:color="auto"/>
            <w:right w:val="none" w:sz="0" w:space="0" w:color="auto"/>
          </w:divBdr>
        </w:div>
        <w:div w:id="968432520">
          <w:marLeft w:val="0"/>
          <w:marRight w:val="0"/>
          <w:marTop w:val="0"/>
          <w:marBottom w:val="0"/>
          <w:divBdr>
            <w:top w:val="none" w:sz="0" w:space="0" w:color="auto"/>
            <w:left w:val="none" w:sz="0" w:space="0" w:color="auto"/>
            <w:bottom w:val="none" w:sz="0" w:space="0" w:color="auto"/>
            <w:right w:val="none" w:sz="0" w:space="0" w:color="auto"/>
          </w:divBdr>
        </w:div>
        <w:div w:id="968432521">
          <w:marLeft w:val="0"/>
          <w:marRight w:val="0"/>
          <w:marTop w:val="0"/>
          <w:marBottom w:val="0"/>
          <w:divBdr>
            <w:top w:val="none" w:sz="0" w:space="0" w:color="auto"/>
            <w:left w:val="none" w:sz="0" w:space="0" w:color="auto"/>
            <w:bottom w:val="none" w:sz="0" w:space="0" w:color="auto"/>
            <w:right w:val="none" w:sz="0" w:space="0" w:color="auto"/>
          </w:divBdr>
        </w:div>
        <w:div w:id="968432522">
          <w:marLeft w:val="0"/>
          <w:marRight w:val="0"/>
          <w:marTop w:val="0"/>
          <w:marBottom w:val="0"/>
          <w:divBdr>
            <w:top w:val="none" w:sz="0" w:space="0" w:color="auto"/>
            <w:left w:val="none" w:sz="0" w:space="0" w:color="auto"/>
            <w:bottom w:val="none" w:sz="0" w:space="0" w:color="auto"/>
            <w:right w:val="none" w:sz="0" w:space="0" w:color="auto"/>
          </w:divBdr>
        </w:div>
        <w:div w:id="968432523">
          <w:marLeft w:val="0"/>
          <w:marRight w:val="0"/>
          <w:marTop w:val="0"/>
          <w:marBottom w:val="0"/>
          <w:divBdr>
            <w:top w:val="none" w:sz="0" w:space="0" w:color="auto"/>
            <w:left w:val="none" w:sz="0" w:space="0" w:color="auto"/>
            <w:bottom w:val="none" w:sz="0" w:space="0" w:color="auto"/>
            <w:right w:val="none" w:sz="0" w:space="0" w:color="auto"/>
          </w:divBdr>
        </w:div>
        <w:div w:id="968432524">
          <w:marLeft w:val="0"/>
          <w:marRight w:val="0"/>
          <w:marTop w:val="0"/>
          <w:marBottom w:val="0"/>
          <w:divBdr>
            <w:top w:val="none" w:sz="0" w:space="0" w:color="auto"/>
            <w:left w:val="none" w:sz="0" w:space="0" w:color="auto"/>
            <w:bottom w:val="none" w:sz="0" w:space="0" w:color="auto"/>
            <w:right w:val="none" w:sz="0" w:space="0" w:color="auto"/>
          </w:divBdr>
        </w:div>
        <w:div w:id="968432525">
          <w:marLeft w:val="0"/>
          <w:marRight w:val="0"/>
          <w:marTop w:val="0"/>
          <w:marBottom w:val="0"/>
          <w:divBdr>
            <w:top w:val="none" w:sz="0" w:space="0" w:color="auto"/>
            <w:left w:val="none" w:sz="0" w:space="0" w:color="auto"/>
            <w:bottom w:val="none" w:sz="0" w:space="0" w:color="auto"/>
            <w:right w:val="none" w:sz="0" w:space="0" w:color="auto"/>
          </w:divBdr>
        </w:div>
        <w:div w:id="968432526">
          <w:marLeft w:val="0"/>
          <w:marRight w:val="0"/>
          <w:marTop w:val="0"/>
          <w:marBottom w:val="0"/>
          <w:divBdr>
            <w:top w:val="none" w:sz="0" w:space="0" w:color="auto"/>
            <w:left w:val="none" w:sz="0" w:space="0" w:color="auto"/>
            <w:bottom w:val="none" w:sz="0" w:space="0" w:color="auto"/>
            <w:right w:val="none" w:sz="0" w:space="0" w:color="auto"/>
          </w:divBdr>
        </w:div>
        <w:div w:id="968432527">
          <w:marLeft w:val="0"/>
          <w:marRight w:val="0"/>
          <w:marTop w:val="0"/>
          <w:marBottom w:val="0"/>
          <w:divBdr>
            <w:top w:val="none" w:sz="0" w:space="0" w:color="auto"/>
            <w:left w:val="none" w:sz="0" w:space="0" w:color="auto"/>
            <w:bottom w:val="none" w:sz="0" w:space="0" w:color="auto"/>
            <w:right w:val="none" w:sz="0" w:space="0" w:color="auto"/>
          </w:divBdr>
        </w:div>
        <w:div w:id="968432528">
          <w:marLeft w:val="0"/>
          <w:marRight w:val="0"/>
          <w:marTop w:val="0"/>
          <w:marBottom w:val="0"/>
          <w:divBdr>
            <w:top w:val="none" w:sz="0" w:space="0" w:color="auto"/>
            <w:left w:val="none" w:sz="0" w:space="0" w:color="auto"/>
            <w:bottom w:val="none" w:sz="0" w:space="0" w:color="auto"/>
            <w:right w:val="none" w:sz="0" w:space="0" w:color="auto"/>
          </w:divBdr>
        </w:div>
        <w:div w:id="968432529">
          <w:marLeft w:val="0"/>
          <w:marRight w:val="0"/>
          <w:marTop w:val="0"/>
          <w:marBottom w:val="0"/>
          <w:divBdr>
            <w:top w:val="none" w:sz="0" w:space="0" w:color="auto"/>
            <w:left w:val="none" w:sz="0" w:space="0" w:color="auto"/>
            <w:bottom w:val="none" w:sz="0" w:space="0" w:color="auto"/>
            <w:right w:val="none" w:sz="0" w:space="0" w:color="auto"/>
          </w:divBdr>
        </w:div>
        <w:div w:id="968432530">
          <w:marLeft w:val="0"/>
          <w:marRight w:val="0"/>
          <w:marTop w:val="0"/>
          <w:marBottom w:val="0"/>
          <w:divBdr>
            <w:top w:val="none" w:sz="0" w:space="0" w:color="auto"/>
            <w:left w:val="none" w:sz="0" w:space="0" w:color="auto"/>
            <w:bottom w:val="none" w:sz="0" w:space="0" w:color="auto"/>
            <w:right w:val="none" w:sz="0" w:space="0" w:color="auto"/>
          </w:divBdr>
        </w:div>
        <w:div w:id="968432531">
          <w:marLeft w:val="0"/>
          <w:marRight w:val="0"/>
          <w:marTop w:val="0"/>
          <w:marBottom w:val="0"/>
          <w:divBdr>
            <w:top w:val="none" w:sz="0" w:space="0" w:color="auto"/>
            <w:left w:val="none" w:sz="0" w:space="0" w:color="auto"/>
            <w:bottom w:val="none" w:sz="0" w:space="0" w:color="auto"/>
            <w:right w:val="none" w:sz="0" w:space="0" w:color="auto"/>
          </w:divBdr>
        </w:div>
        <w:div w:id="968432532">
          <w:marLeft w:val="0"/>
          <w:marRight w:val="0"/>
          <w:marTop w:val="0"/>
          <w:marBottom w:val="0"/>
          <w:divBdr>
            <w:top w:val="none" w:sz="0" w:space="0" w:color="auto"/>
            <w:left w:val="none" w:sz="0" w:space="0" w:color="auto"/>
            <w:bottom w:val="none" w:sz="0" w:space="0" w:color="auto"/>
            <w:right w:val="none" w:sz="0" w:space="0" w:color="auto"/>
          </w:divBdr>
        </w:div>
        <w:div w:id="968432533">
          <w:marLeft w:val="0"/>
          <w:marRight w:val="0"/>
          <w:marTop w:val="0"/>
          <w:marBottom w:val="0"/>
          <w:divBdr>
            <w:top w:val="none" w:sz="0" w:space="0" w:color="auto"/>
            <w:left w:val="none" w:sz="0" w:space="0" w:color="auto"/>
            <w:bottom w:val="none" w:sz="0" w:space="0" w:color="auto"/>
            <w:right w:val="none" w:sz="0" w:space="0" w:color="auto"/>
          </w:divBdr>
        </w:div>
        <w:div w:id="968432534">
          <w:marLeft w:val="0"/>
          <w:marRight w:val="0"/>
          <w:marTop w:val="0"/>
          <w:marBottom w:val="0"/>
          <w:divBdr>
            <w:top w:val="none" w:sz="0" w:space="0" w:color="auto"/>
            <w:left w:val="none" w:sz="0" w:space="0" w:color="auto"/>
            <w:bottom w:val="none" w:sz="0" w:space="0" w:color="auto"/>
            <w:right w:val="none" w:sz="0" w:space="0" w:color="auto"/>
          </w:divBdr>
        </w:div>
        <w:div w:id="968432535">
          <w:marLeft w:val="0"/>
          <w:marRight w:val="0"/>
          <w:marTop w:val="0"/>
          <w:marBottom w:val="0"/>
          <w:divBdr>
            <w:top w:val="none" w:sz="0" w:space="0" w:color="auto"/>
            <w:left w:val="none" w:sz="0" w:space="0" w:color="auto"/>
            <w:bottom w:val="none" w:sz="0" w:space="0" w:color="auto"/>
            <w:right w:val="none" w:sz="0" w:space="0" w:color="auto"/>
          </w:divBdr>
        </w:div>
        <w:div w:id="968432536">
          <w:marLeft w:val="0"/>
          <w:marRight w:val="0"/>
          <w:marTop w:val="0"/>
          <w:marBottom w:val="0"/>
          <w:divBdr>
            <w:top w:val="none" w:sz="0" w:space="0" w:color="auto"/>
            <w:left w:val="none" w:sz="0" w:space="0" w:color="auto"/>
            <w:bottom w:val="none" w:sz="0" w:space="0" w:color="auto"/>
            <w:right w:val="none" w:sz="0" w:space="0" w:color="auto"/>
          </w:divBdr>
        </w:div>
        <w:div w:id="968432537">
          <w:marLeft w:val="0"/>
          <w:marRight w:val="0"/>
          <w:marTop w:val="0"/>
          <w:marBottom w:val="0"/>
          <w:divBdr>
            <w:top w:val="none" w:sz="0" w:space="0" w:color="auto"/>
            <w:left w:val="none" w:sz="0" w:space="0" w:color="auto"/>
            <w:bottom w:val="none" w:sz="0" w:space="0" w:color="auto"/>
            <w:right w:val="none" w:sz="0" w:space="0" w:color="auto"/>
          </w:divBdr>
        </w:div>
        <w:div w:id="968432538">
          <w:marLeft w:val="0"/>
          <w:marRight w:val="0"/>
          <w:marTop w:val="0"/>
          <w:marBottom w:val="0"/>
          <w:divBdr>
            <w:top w:val="none" w:sz="0" w:space="0" w:color="auto"/>
            <w:left w:val="none" w:sz="0" w:space="0" w:color="auto"/>
            <w:bottom w:val="none" w:sz="0" w:space="0" w:color="auto"/>
            <w:right w:val="none" w:sz="0" w:space="0" w:color="auto"/>
          </w:divBdr>
        </w:div>
        <w:div w:id="968432539">
          <w:marLeft w:val="0"/>
          <w:marRight w:val="0"/>
          <w:marTop w:val="0"/>
          <w:marBottom w:val="0"/>
          <w:divBdr>
            <w:top w:val="none" w:sz="0" w:space="0" w:color="auto"/>
            <w:left w:val="none" w:sz="0" w:space="0" w:color="auto"/>
            <w:bottom w:val="none" w:sz="0" w:space="0" w:color="auto"/>
            <w:right w:val="none" w:sz="0" w:space="0" w:color="auto"/>
          </w:divBdr>
        </w:div>
        <w:div w:id="968432540">
          <w:marLeft w:val="0"/>
          <w:marRight w:val="0"/>
          <w:marTop w:val="0"/>
          <w:marBottom w:val="0"/>
          <w:divBdr>
            <w:top w:val="none" w:sz="0" w:space="0" w:color="auto"/>
            <w:left w:val="none" w:sz="0" w:space="0" w:color="auto"/>
            <w:bottom w:val="none" w:sz="0" w:space="0" w:color="auto"/>
            <w:right w:val="none" w:sz="0" w:space="0" w:color="auto"/>
          </w:divBdr>
        </w:div>
        <w:div w:id="968432541">
          <w:marLeft w:val="0"/>
          <w:marRight w:val="0"/>
          <w:marTop w:val="0"/>
          <w:marBottom w:val="0"/>
          <w:divBdr>
            <w:top w:val="none" w:sz="0" w:space="0" w:color="auto"/>
            <w:left w:val="none" w:sz="0" w:space="0" w:color="auto"/>
            <w:bottom w:val="none" w:sz="0" w:space="0" w:color="auto"/>
            <w:right w:val="none" w:sz="0" w:space="0" w:color="auto"/>
          </w:divBdr>
        </w:div>
        <w:div w:id="968432542">
          <w:marLeft w:val="0"/>
          <w:marRight w:val="0"/>
          <w:marTop w:val="0"/>
          <w:marBottom w:val="0"/>
          <w:divBdr>
            <w:top w:val="none" w:sz="0" w:space="0" w:color="auto"/>
            <w:left w:val="none" w:sz="0" w:space="0" w:color="auto"/>
            <w:bottom w:val="none" w:sz="0" w:space="0" w:color="auto"/>
            <w:right w:val="none" w:sz="0" w:space="0" w:color="auto"/>
          </w:divBdr>
        </w:div>
        <w:div w:id="968432543">
          <w:marLeft w:val="0"/>
          <w:marRight w:val="0"/>
          <w:marTop w:val="0"/>
          <w:marBottom w:val="0"/>
          <w:divBdr>
            <w:top w:val="none" w:sz="0" w:space="0" w:color="auto"/>
            <w:left w:val="none" w:sz="0" w:space="0" w:color="auto"/>
            <w:bottom w:val="none" w:sz="0" w:space="0" w:color="auto"/>
            <w:right w:val="none" w:sz="0" w:space="0" w:color="auto"/>
          </w:divBdr>
        </w:div>
        <w:div w:id="968432544">
          <w:marLeft w:val="0"/>
          <w:marRight w:val="0"/>
          <w:marTop w:val="0"/>
          <w:marBottom w:val="0"/>
          <w:divBdr>
            <w:top w:val="none" w:sz="0" w:space="0" w:color="auto"/>
            <w:left w:val="none" w:sz="0" w:space="0" w:color="auto"/>
            <w:bottom w:val="none" w:sz="0" w:space="0" w:color="auto"/>
            <w:right w:val="none" w:sz="0" w:space="0" w:color="auto"/>
          </w:divBdr>
        </w:div>
        <w:div w:id="968432545">
          <w:marLeft w:val="0"/>
          <w:marRight w:val="0"/>
          <w:marTop w:val="0"/>
          <w:marBottom w:val="0"/>
          <w:divBdr>
            <w:top w:val="none" w:sz="0" w:space="0" w:color="auto"/>
            <w:left w:val="none" w:sz="0" w:space="0" w:color="auto"/>
            <w:bottom w:val="none" w:sz="0" w:space="0" w:color="auto"/>
            <w:right w:val="none" w:sz="0" w:space="0" w:color="auto"/>
          </w:divBdr>
        </w:div>
        <w:div w:id="968432546">
          <w:marLeft w:val="0"/>
          <w:marRight w:val="0"/>
          <w:marTop w:val="0"/>
          <w:marBottom w:val="0"/>
          <w:divBdr>
            <w:top w:val="none" w:sz="0" w:space="0" w:color="auto"/>
            <w:left w:val="none" w:sz="0" w:space="0" w:color="auto"/>
            <w:bottom w:val="none" w:sz="0" w:space="0" w:color="auto"/>
            <w:right w:val="none" w:sz="0" w:space="0" w:color="auto"/>
          </w:divBdr>
        </w:div>
        <w:div w:id="968432547">
          <w:marLeft w:val="0"/>
          <w:marRight w:val="0"/>
          <w:marTop w:val="0"/>
          <w:marBottom w:val="0"/>
          <w:divBdr>
            <w:top w:val="none" w:sz="0" w:space="0" w:color="auto"/>
            <w:left w:val="none" w:sz="0" w:space="0" w:color="auto"/>
            <w:bottom w:val="none" w:sz="0" w:space="0" w:color="auto"/>
            <w:right w:val="none" w:sz="0" w:space="0" w:color="auto"/>
          </w:divBdr>
        </w:div>
        <w:div w:id="968432548">
          <w:marLeft w:val="0"/>
          <w:marRight w:val="0"/>
          <w:marTop w:val="0"/>
          <w:marBottom w:val="0"/>
          <w:divBdr>
            <w:top w:val="none" w:sz="0" w:space="0" w:color="auto"/>
            <w:left w:val="none" w:sz="0" w:space="0" w:color="auto"/>
            <w:bottom w:val="none" w:sz="0" w:space="0" w:color="auto"/>
            <w:right w:val="none" w:sz="0" w:space="0" w:color="auto"/>
          </w:divBdr>
        </w:div>
        <w:div w:id="968432549">
          <w:marLeft w:val="0"/>
          <w:marRight w:val="0"/>
          <w:marTop w:val="0"/>
          <w:marBottom w:val="0"/>
          <w:divBdr>
            <w:top w:val="none" w:sz="0" w:space="0" w:color="auto"/>
            <w:left w:val="none" w:sz="0" w:space="0" w:color="auto"/>
            <w:bottom w:val="none" w:sz="0" w:space="0" w:color="auto"/>
            <w:right w:val="none" w:sz="0" w:space="0" w:color="auto"/>
          </w:divBdr>
        </w:div>
        <w:div w:id="968432550">
          <w:marLeft w:val="0"/>
          <w:marRight w:val="0"/>
          <w:marTop w:val="0"/>
          <w:marBottom w:val="0"/>
          <w:divBdr>
            <w:top w:val="none" w:sz="0" w:space="0" w:color="auto"/>
            <w:left w:val="none" w:sz="0" w:space="0" w:color="auto"/>
            <w:bottom w:val="none" w:sz="0" w:space="0" w:color="auto"/>
            <w:right w:val="none" w:sz="0" w:space="0" w:color="auto"/>
          </w:divBdr>
        </w:div>
        <w:div w:id="968432551">
          <w:marLeft w:val="0"/>
          <w:marRight w:val="0"/>
          <w:marTop w:val="0"/>
          <w:marBottom w:val="0"/>
          <w:divBdr>
            <w:top w:val="none" w:sz="0" w:space="0" w:color="auto"/>
            <w:left w:val="none" w:sz="0" w:space="0" w:color="auto"/>
            <w:bottom w:val="none" w:sz="0" w:space="0" w:color="auto"/>
            <w:right w:val="none" w:sz="0" w:space="0" w:color="auto"/>
          </w:divBdr>
        </w:div>
        <w:div w:id="968432552">
          <w:marLeft w:val="0"/>
          <w:marRight w:val="0"/>
          <w:marTop w:val="0"/>
          <w:marBottom w:val="0"/>
          <w:divBdr>
            <w:top w:val="none" w:sz="0" w:space="0" w:color="auto"/>
            <w:left w:val="none" w:sz="0" w:space="0" w:color="auto"/>
            <w:bottom w:val="none" w:sz="0" w:space="0" w:color="auto"/>
            <w:right w:val="none" w:sz="0" w:space="0" w:color="auto"/>
          </w:divBdr>
        </w:div>
        <w:div w:id="968432553">
          <w:marLeft w:val="0"/>
          <w:marRight w:val="0"/>
          <w:marTop w:val="0"/>
          <w:marBottom w:val="0"/>
          <w:divBdr>
            <w:top w:val="none" w:sz="0" w:space="0" w:color="auto"/>
            <w:left w:val="none" w:sz="0" w:space="0" w:color="auto"/>
            <w:bottom w:val="none" w:sz="0" w:space="0" w:color="auto"/>
            <w:right w:val="none" w:sz="0" w:space="0" w:color="auto"/>
          </w:divBdr>
        </w:div>
        <w:div w:id="968432554">
          <w:marLeft w:val="0"/>
          <w:marRight w:val="0"/>
          <w:marTop w:val="0"/>
          <w:marBottom w:val="0"/>
          <w:divBdr>
            <w:top w:val="none" w:sz="0" w:space="0" w:color="auto"/>
            <w:left w:val="none" w:sz="0" w:space="0" w:color="auto"/>
            <w:bottom w:val="none" w:sz="0" w:space="0" w:color="auto"/>
            <w:right w:val="none" w:sz="0" w:space="0" w:color="auto"/>
          </w:divBdr>
        </w:div>
        <w:div w:id="968432555">
          <w:marLeft w:val="0"/>
          <w:marRight w:val="0"/>
          <w:marTop w:val="0"/>
          <w:marBottom w:val="0"/>
          <w:divBdr>
            <w:top w:val="none" w:sz="0" w:space="0" w:color="auto"/>
            <w:left w:val="none" w:sz="0" w:space="0" w:color="auto"/>
            <w:bottom w:val="none" w:sz="0" w:space="0" w:color="auto"/>
            <w:right w:val="none" w:sz="0" w:space="0" w:color="auto"/>
          </w:divBdr>
        </w:div>
        <w:div w:id="968432556">
          <w:marLeft w:val="0"/>
          <w:marRight w:val="0"/>
          <w:marTop w:val="0"/>
          <w:marBottom w:val="0"/>
          <w:divBdr>
            <w:top w:val="none" w:sz="0" w:space="0" w:color="auto"/>
            <w:left w:val="none" w:sz="0" w:space="0" w:color="auto"/>
            <w:bottom w:val="none" w:sz="0" w:space="0" w:color="auto"/>
            <w:right w:val="none" w:sz="0" w:space="0" w:color="auto"/>
          </w:divBdr>
        </w:div>
        <w:div w:id="968432557">
          <w:marLeft w:val="0"/>
          <w:marRight w:val="0"/>
          <w:marTop w:val="0"/>
          <w:marBottom w:val="0"/>
          <w:divBdr>
            <w:top w:val="none" w:sz="0" w:space="0" w:color="auto"/>
            <w:left w:val="none" w:sz="0" w:space="0" w:color="auto"/>
            <w:bottom w:val="none" w:sz="0" w:space="0" w:color="auto"/>
            <w:right w:val="none" w:sz="0" w:space="0" w:color="auto"/>
          </w:divBdr>
        </w:div>
        <w:div w:id="968432558">
          <w:marLeft w:val="0"/>
          <w:marRight w:val="0"/>
          <w:marTop w:val="0"/>
          <w:marBottom w:val="0"/>
          <w:divBdr>
            <w:top w:val="none" w:sz="0" w:space="0" w:color="auto"/>
            <w:left w:val="none" w:sz="0" w:space="0" w:color="auto"/>
            <w:bottom w:val="none" w:sz="0" w:space="0" w:color="auto"/>
            <w:right w:val="none" w:sz="0" w:space="0" w:color="auto"/>
          </w:divBdr>
        </w:div>
        <w:div w:id="968432559">
          <w:marLeft w:val="0"/>
          <w:marRight w:val="0"/>
          <w:marTop w:val="0"/>
          <w:marBottom w:val="0"/>
          <w:divBdr>
            <w:top w:val="none" w:sz="0" w:space="0" w:color="auto"/>
            <w:left w:val="none" w:sz="0" w:space="0" w:color="auto"/>
            <w:bottom w:val="none" w:sz="0" w:space="0" w:color="auto"/>
            <w:right w:val="none" w:sz="0" w:space="0" w:color="auto"/>
          </w:divBdr>
        </w:div>
        <w:div w:id="968432560">
          <w:marLeft w:val="0"/>
          <w:marRight w:val="0"/>
          <w:marTop w:val="0"/>
          <w:marBottom w:val="0"/>
          <w:divBdr>
            <w:top w:val="none" w:sz="0" w:space="0" w:color="auto"/>
            <w:left w:val="none" w:sz="0" w:space="0" w:color="auto"/>
            <w:bottom w:val="none" w:sz="0" w:space="0" w:color="auto"/>
            <w:right w:val="none" w:sz="0" w:space="0" w:color="auto"/>
          </w:divBdr>
        </w:div>
        <w:div w:id="968432561">
          <w:marLeft w:val="0"/>
          <w:marRight w:val="0"/>
          <w:marTop w:val="0"/>
          <w:marBottom w:val="0"/>
          <w:divBdr>
            <w:top w:val="none" w:sz="0" w:space="0" w:color="auto"/>
            <w:left w:val="none" w:sz="0" w:space="0" w:color="auto"/>
            <w:bottom w:val="none" w:sz="0" w:space="0" w:color="auto"/>
            <w:right w:val="none" w:sz="0" w:space="0" w:color="auto"/>
          </w:divBdr>
        </w:div>
        <w:div w:id="96843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dreamsummit</cp:lastModifiedBy>
  <cp:revision>34</cp:revision>
  <dcterms:created xsi:type="dcterms:W3CDTF">2012-03-19T03:29:00Z</dcterms:created>
  <dcterms:modified xsi:type="dcterms:W3CDTF">2020-02-27T08:35:00Z</dcterms:modified>
</cp:coreProperties>
</file>